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E40B3" w14:textId="77777777" w:rsidR="00D74A7A" w:rsidRPr="00D74A7A" w:rsidRDefault="00D74A7A" w:rsidP="00D74A7A">
      <w:pPr>
        <w:shd w:val="clear" w:color="auto" w:fill="FFFFFF"/>
        <w:rPr>
          <w:rFonts w:ascii="Calibri" w:eastAsia="Times New Roman" w:hAnsi="Calibri" w:cs="Times New Roman"/>
          <w:b/>
          <w:color w:val="000000"/>
          <w:sz w:val="21"/>
          <w:szCs w:val="21"/>
          <w:lang w:eastAsia="en-US"/>
        </w:rPr>
      </w:pPr>
      <w:r w:rsidRPr="00D74A7A">
        <w:rPr>
          <w:rFonts w:ascii="Calibri" w:eastAsia="Times New Roman" w:hAnsi="Calibri" w:cs="Times New Roman"/>
          <w:b/>
          <w:color w:val="000000"/>
          <w:sz w:val="21"/>
          <w:szCs w:val="21"/>
          <w:lang w:eastAsia="en-US"/>
        </w:rPr>
        <w:t>Professional Standards Mission</w:t>
      </w:r>
    </w:p>
    <w:p w14:paraId="43E4E5C0" w14:textId="77777777" w:rsidR="00D74A7A" w:rsidRPr="00D74A7A" w:rsidRDefault="00D74A7A" w:rsidP="00D74A7A">
      <w:pPr>
        <w:shd w:val="clear" w:color="auto" w:fill="FFFFFF"/>
        <w:ind w:left="720"/>
        <w:rPr>
          <w:rFonts w:ascii="Calibri" w:eastAsia="Times New Roman" w:hAnsi="Calibri" w:cs="Times New Roman"/>
          <w:color w:val="000000"/>
          <w:sz w:val="21"/>
          <w:szCs w:val="21"/>
          <w:lang w:eastAsia="en-US"/>
        </w:rPr>
      </w:pPr>
      <w:r w:rsidRPr="00D74A7A">
        <w:rPr>
          <w:rFonts w:ascii="Calibri" w:eastAsia="Times New Roman" w:hAnsi="Calibri" w:cs="Times New Roman"/>
          <w:color w:val="000000"/>
          <w:sz w:val="21"/>
          <w:szCs w:val="21"/>
          <w:lang w:eastAsia="en-US"/>
        </w:rPr>
        <w:t>The Professional Standards Committee provides leadership and input on issues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en-US"/>
        </w:rPr>
        <w:t xml:space="preserve"> relating to the </w:t>
      </w:r>
      <w:r w:rsidRPr="00D74A7A">
        <w:rPr>
          <w:rFonts w:ascii="Calibri" w:eastAsia="Times New Roman" w:hAnsi="Calibri" w:cs="Times New Roman"/>
          <w:color w:val="000000"/>
          <w:sz w:val="21"/>
          <w:szCs w:val="21"/>
          <w:lang w:eastAsia="en-US"/>
        </w:rPr>
        <w:t>standards of practice for counseling on campus. The committee has developed documents including the KCC Counseling Faculty Standards of Practice, a counselor evaluation tool, and Counselor Hiring Standards.</w:t>
      </w:r>
    </w:p>
    <w:p w14:paraId="4AF32191" w14:textId="77777777" w:rsidR="00D74A7A" w:rsidRPr="00D74A7A" w:rsidRDefault="00D74A7A" w:rsidP="00D74A7A">
      <w:pPr>
        <w:shd w:val="clear" w:color="auto" w:fill="FFFFFF"/>
        <w:rPr>
          <w:rFonts w:ascii="Calibri" w:eastAsia="Times New Roman" w:hAnsi="Calibri" w:cs="Times New Roman"/>
          <w:b/>
          <w:color w:val="000000"/>
          <w:sz w:val="21"/>
          <w:szCs w:val="21"/>
          <w:lang w:eastAsia="en-US"/>
        </w:rPr>
      </w:pPr>
      <w:bookmarkStart w:id="0" w:name="_GoBack"/>
      <w:bookmarkEnd w:id="0"/>
      <w:r w:rsidRPr="00D74A7A">
        <w:rPr>
          <w:rFonts w:ascii="Calibri" w:eastAsia="Times New Roman" w:hAnsi="Calibri" w:cs="Times New Roman"/>
          <w:b/>
          <w:color w:val="000000"/>
          <w:sz w:val="21"/>
          <w:szCs w:val="21"/>
          <w:lang w:eastAsia="en-US"/>
        </w:rPr>
        <w:t>Roster of Committee Members</w:t>
      </w:r>
    </w:p>
    <w:p w14:paraId="6C5B88AC" w14:textId="77777777" w:rsidR="00D74A7A" w:rsidRDefault="00D74A7A" w:rsidP="00D74A7A">
      <w:pPr>
        <w:shd w:val="clear" w:color="auto" w:fill="FFFFFF"/>
        <w:ind w:left="720"/>
        <w:rPr>
          <w:rFonts w:ascii="Calibri" w:eastAsia="Times New Roman" w:hAnsi="Calibri" w:cs="Times New Roman"/>
          <w:color w:val="000000"/>
          <w:sz w:val="21"/>
          <w:szCs w:val="21"/>
          <w:lang w:eastAsia="en-US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en-US"/>
        </w:rPr>
        <w:t>Cory Ando, Dusty Baily, Regina Ewing, Lori Ferreira, Cheri Souza, Gemma Williams, Mimi Yen, and Sheldon Tawata (Chair)</w:t>
      </w:r>
    </w:p>
    <w:p w14:paraId="0E9715E4" w14:textId="77777777" w:rsidR="00D74A7A" w:rsidRPr="00D74A7A" w:rsidRDefault="00D74A7A" w:rsidP="00D74A7A">
      <w:pPr>
        <w:shd w:val="clear" w:color="auto" w:fill="FFFFFF"/>
        <w:rPr>
          <w:rFonts w:ascii="Calibri" w:eastAsia="Times New Roman" w:hAnsi="Calibri" w:cs="Times New Roman"/>
          <w:b/>
          <w:color w:val="000000"/>
          <w:sz w:val="21"/>
          <w:szCs w:val="21"/>
          <w:lang w:eastAsia="en-US"/>
        </w:rPr>
      </w:pPr>
      <w:r w:rsidRPr="00D74A7A">
        <w:rPr>
          <w:rFonts w:ascii="Calibri" w:eastAsia="Times New Roman" w:hAnsi="Calibri" w:cs="Times New Roman"/>
          <w:b/>
          <w:color w:val="000000"/>
          <w:sz w:val="21"/>
          <w:szCs w:val="21"/>
          <w:lang w:eastAsia="en-US"/>
        </w:rPr>
        <w:t>Activities and Accomplishments </w:t>
      </w:r>
    </w:p>
    <w:p w14:paraId="552F726A" w14:textId="77777777" w:rsidR="00D74A7A" w:rsidRDefault="00D74A7A" w:rsidP="00D74A7A">
      <w:pPr>
        <w:shd w:val="clear" w:color="auto" w:fill="FFFFFF"/>
        <w:ind w:left="720"/>
        <w:rPr>
          <w:rFonts w:ascii="Calibri" w:eastAsia="Times New Roman" w:hAnsi="Calibri" w:cs="Times New Roman"/>
          <w:color w:val="000000"/>
          <w:sz w:val="21"/>
          <w:szCs w:val="21"/>
          <w:lang w:eastAsia="en-US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en-US"/>
        </w:rPr>
        <w:t>Updating the Standards of Practice</w:t>
      </w:r>
    </w:p>
    <w:p w14:paraId="18453B41" w14:textId="77777777" w:rsidR="00D74A7A" w:rsidRPr="00D74A7A" w:rsidRDefault="00D74A7A" w:rsidP="00D74A7A">
      <w:pPr>
        <w:shd w:val="clear" w:color="auto" w:fill="FFFFFF"/>
        <w:rPr>
          <w:rFonts w:ascii="Calibri" w:eastAsia="Times New Roman" w:hAnsi="Calibri" w:cs="Times New Roman"/>
          <w:b/>
          <w:color w:val="000000"/>
          <w:sz w:val="21"/>
          <w:szCs w:val="21"/>
          <w:lang w:eastAsia="en-US"/>
        </w:rPr>
      </w:pPr>
      <w:r w:rsidRPr="00D74A7A">
        <w:rPr>
          <w:rFonts w:ascii="Calibri" w:eastAsia="Times New Roman" w:hAnsi="Calibri" w:cs="Times New Roman"/>
          <w:b/>
          <w:color w:val="000000"/>
          <w:sz w:val="21"/>
          <w:szCs w:val="21"/>
          <w:lang w:eastAsia="en-US"/>
        </w:rPr>
        <w:t>Challenges or Barriers</w:t>
      </w:r>
    </w:p>
    <w:p w14:paraId="32FEF1EC" w14:textId="77777777" w:rsidR="00D74A7A" w:rsidRPr="00D74A7A" w:rsidRDefault="00D74A7A" w:rsidP="00D74A7A">
      <w:pPr>
        <w:shd w:val="clear" w:color="auto" w:fill="FFFFFF"/>
        <w:ind w:left="720"/>
        <w:rPr>
          <w:rFonts w:ascii="Calibri" w:eastAsia="Times New Roman" w:hAnsi="Calibri" w:cs="Times New Roman"/>
          <w:color w:val="000000"/>
          <w:sz w:val="21"/>
          <w:szCs w:val="21"/>
          <w:lang w:eastAsia="en-US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en-US"/>
        </w:rPr>
        <w:t>N/A</w:t>
      </w:r>
    </w:p>
    <w:p w14:paraId="7993C53F" w14:textId="77777777" w:rsidR="00D74A7A" w:rsidRPr="00D74A7A" w:rsidRDefault="00D74A7A" w:rsidP="00D74A7A">
      <w:pPr>
        <w:shd w:val="clear" w:color="auto" w:fill="FFFFFF"/>
        <w:rPr>
          <w:rFonts w:ascii="Calibri" w:eastAsia="Times New Roman" w:hAnsi="Calibri" w:cs="Times New Roman"/>
          <w:b/>
          <w:color w:val="000000"/>
          <w:sz w:val="21"/>
          <w:szCs w:val="21"/>
          <w:lang w:eastAsia="en-US"/>
        </w:rPr>
      </w:pPr>
      <w:r w:rsidRPr="00D74A7A">
        <w:rPr>
          <w:rFonts w:ascii="Calibri" w:eastAsia="Times New Roman" w:hAnsi="Calibri" w:cs="Times New Roman"/>
          <w:b/>
          <w:color w:val="000000"/>
          <w:sz w:val="21"/>
          <w:szCs w:val="21"/>
          <w:lang w:eastAsia="en-US"/>
        </w:rPr>
        <w:t>Next Steps/Plans for AY 2016-17</w:t>
      </w:r>
    </w:p>
    <w:p w14:paraId="3502EBE9" w14:textId="77777777" w:rsidR="000A3A8C" w:rsidRDefault="00D74A7A" w:rsidP="00D74A7A">
      <w:pPr>
        <w:ind w:left="720"/>
      </w:pPr>
      <w:r>
        <w:t>Fall – gather feedback from CAAC around the Standards of Practice</w:t>
      </w:r>
    </w:p>
    <w:p w14:paraId="4C212462" w14:textId="77777777" w:rsidR="00D74A7A" w:rsidRDefault="00D74A7A" w:rsidP="00D74A7A">
      <w:pPr>
        <w:ind w:left="720"/>
      </w:pPr>
      <w:r>
        <w:t>Late Fall/Early Spring – finalize Standards of Practice</w:t>
      </w:r>
    </w:p>
    <w:p w14:paraId="2E7D9C2B" w14:textId="77777777" w:rsidR="00D74A7A" w:rsidRDefault="00D74A7A" w:rsidP="00D74A7A">
      <w:pPr>
        <w:ind w:left="720"/>
      </w:pPr>
      <w:r>
        <w:t>Spring – update and finalize the Evaluation Form</w:t>
      </w:r>
    </w:p>
    <w:sectPr w:rsidR="00D74A7A" w:rsidSect="001424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CA"/>
    <w:rsid w:val="000A27CE"/>
    <w:rsid w:val="00272241"/>
    <w:rsid w:val="003C73CA"/>
    <w:rsid w:val="004C5F9D"/>
    <w:rsid w:val="0070064A"/>
    <w:rsid w:val="00D74A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D538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494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494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660</Characters>
  <Application>Microsoft Macintosh Word</Application>
  <DocSecurity>0</DocSecurity>
  <Lines>5</Lines>
  <Paragraphs>1</Paragraphs>
  <ScaleCrop>false</ScaleCrop>
  <Company>Kapiolani Community College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Tawata</dc:creator>
  <cp:keywords/>
  <dc:description/>
  <cp:lastModifiedBy>Sheldon Tawata</cp:lastModifiedBy>
  <cp:revision>3</cp:revision>
  <dcterms:created xsi:type="dcterms:W3CDTF">2016-05-05T23:24:00Z</dcterms:created>
  <dcterms:modified xsi:type="dcterms:W3CDTF">2016-05-05T23:31:00Z</dcterms:modified>
</cp:coreProperties>
</file>