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5C" w:rsidRDefault="00C91385">
      <w:r>
        <w:t xml:space="preserve">PLA Meeting </w:t>
      </w:r>
    </w:p>
    <w:p w:rsidR="00C91385" w:rsidRDefault="00C91385">
      <w:r>
        <w:t xml:space="preserve">Attendees: Grant </w:t>
      </w:r>
      <w:proofErr w:type="spellStart"/>
      <w:r>
        <w:t>Hegelson</w:t>
      </w:r>
      <w:proofErr w:type="spellEnd"/>
      <w:r>
        <w:t>, Joel, Jeff Judd</w:t>
      </w:r>
    </w:p>
    <w:p w:rsidR="00C91385" w:rsidRDefault="00C91385">
      <w:r>
        <w:t>11/6/2015</w:t>
      </w:r>
    </w:p>
    <w:p w:rsidR="00C91385" w:rsidRDefault="008610B7">
      <w:r>
        <w:t xml:space="preserve">General notes – yellow represents action items. 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Credit by Exam Grade (CBIE) is now 50% of tuition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Problem-Based Assessment (PBA) is not 60% of tuition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>Determine if candidate is resident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 xml:space="preserve">Application for either – example WCC </w:t>
      </w:r>
      <w:r w:rsidRPr="00C91385">
        <w:rPr>
          <w:shd w:val="clear" w:color="auto" w:fill="FFFF00"/>
        </w:rPr>
        <w:t>(get model)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Process for CBIE/PBA application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>Request PBA w/</w:t>
      </w:r>
      <w:proofErr w:type="spellStart"/>
      <w:r>
        <w:t>dept</w:t>
      </w:r>
      <w:proofErr w:type="spellEnd"/>
      <w:r>
        <w:t xml:space="preserve"> chair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>Determine # of credits.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>Form for each class – ID each course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>Faculty to do evaluation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Assessment Fee?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Who creates PBA for student fee for Division office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Admission &amp; Registrar – Who is best to do this/Division Chairs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Who can post a fee? Who can collect a fee?</w:t>
      </w:r>
    </w:p>
    <w:p w:rsidR="00C91385" w:rsidRDefault="00C91385" w:rsidP="00C91385">
      <w:pPr>
        <w:pStyle w:val="ListParagraph"/>
        <w:numPr>
          <w:ilvl w:val="1"/>
          <w:numId w:val="1"/>
        </w:numPr>
        <w:shd w:val="clear" w:color="auto" w:fill="FFFF00"/>
      </w:pPr>
      <w:r>
        <w:t>Check Flora in Maui, she has built a CRN as a course that takes off 50% for course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>Code was created – code will tell you how much was generated – (so need code for tracking)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Joel asked - Does CBIE registration activity considered enrollment?</w:t>
      </w:r>
    </w:p>
    <w:p w:rsidR="00C91385" w:rsidRDefault="00C91385" w:rsidP="00C91385">
      <w:pPr>
        <w:pStyle w:val="ListParagraph"/>
        <w:numPr>
          <w:ilvl w:val="1"/>
          <w:numId w:val="1"/>
        </w:numPr>
      </w:pPr>
      <w:r>
        <w:t xml:space="preserve">Grant – Yes, registration gets counted. At LCC, must have enrolled in at least 1 course to do CBIE. </w:t>
      </w:r>
    </w:p>
    <w:p w:rsidR="00C91385" w:rsidRDefault="00C91385" w:rsidP="00C91385">
      <w:pPr>
        <w:pStyle w:val="ListParagraph"/>
        <w:numPr>
          <w:ilvl w:val="1"/>
          <w:numId w:val="1"/>
        </w:numPr>
        <w:shd w:val="clear" w:color="auto" w:fill="FFFF00"/>
      </w:pPr>
      <w:r>
        <w:t xml:space="preserve">Jeff – This impacts any other data associated with enrollment – need to check with Guy. </w:t>
      </w:r>
    </w:p>
    <w:p w:rsidR="00C91385" w:rsidRDefault="00C91385" w:rsidP="00C91385">
      <w:pPr>
        <w:pStyle w:val="ListParagraph"/>
        <w:numPr>
          <w:ilvl w:val="0"/>
          <w:numId w:val="1"/>
        </w:numPr>
        <w:shd w:val="clear" w:color="auto" w:fill="FFFF00"/>
      </w:pPr>
      <w:r>
        <w:t>Post forms to LCC PLA folder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 xml:space="preserve">Need to determine - Who signs form for </w:t>
      </w:r>
      <w:proofErr w:type="gramStart"/>
      <w:r>
        <w:t>PBA ?</w:t>
      </w:r>
      <w:proofErr w:type="gramEnd"/>
      <w:r>
        <w:t xml:space="preserve"> 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 xml:space="preserve">Each campus has to add grade mode – add PBA all at once. </w:t>
      </w:r>
    </w:p>
    <w:p w:rsidR="00C91385" w:rsidRDefault="00C91385" w:rsidP="00C91385">
      <w:pPr>
        <w:pStyle w:val="ListParagraph"/>
        <w:numPr>
          <w:ilvl w:val="0"/>
          <w:numId w:val="1"/>
        </w:numPr>
      </w:pPr>
      <w:r>
        <w:t>PBA is not institutional credit – limit degree AA minimum – 4 classes/12 credit limit</w:t>
      </w:r>
    </w:p>
    <w:p w:rsidR="00C91385" w:rsidRDefault="00C91385" w:rsidP="00C91385">
      <w:pPr>
        <w:pStyle w:val="ListParagraph"/>
        <w:numPr>
          <w:ilvl w:val="0"/>
          <w:numId w:val="1"/>
        </w:numPr>
        <w:shd w:val="clear" w:color="auto" w:fill="FFFF00"/>
      </w:pPr>
      <w:r>
        <w:t xml:space="preserve">Do we have a credit limit for certificates? Ask Candy </w:t>
      </w:r>
    </w:p>
    <w:p w:rsidR="00C91385" w:rsidRDefault="005B1DB6" w:rsidP="00C91385">
      <w:pPr>
        <w:pStyle w:val="ListParagraph"/>
        <w:numPr>
          <w:ilvl w:val="0"/>
          <w:numId w:val="1"/>
        </w:numPr>
      </w:pPr>
      <w:r>
        <w:t xml:space="preserve">How many transcripts do you need to show update PBA grade? </w:t>
      </w:r>
    </w:p>
    <w:p w:rsidR="005B1DB6" w:rsidRDefault="007A41D6" w:rsidP="00C91385">
      <w:pPr>
        <w:pStyle w:val="ListParagraph"/>
        <w:numPr>
          <w:ilvl w:val="0"/>
          <w:numId w:val="1"/>
        </w:numPr>
      </w:pPr>
      <w:r>
        <w:t>Recording of grades</w:t>
      </w:r>
    </w:p>
    <w:p w:rsidR="007A41D6" w:rsidRDefault="007A41D6" w:rsidP="007A41D6">
      <w:pPr>
        <w:pStyle w:val="ListParagraph"/>
        <w:numPr>
          <w:ilvl w:val="1"/>
          <w:numId w:val="1"/>
        </w:numPr>
      </w:pPr>
      <w:r>
        <w:t>CBIE – CB</w:t>
      </w:r>
    </w:p>
    <w:p w:rsidR="007A41D6" w:rsidRDefault="007A41D6" w:rsidP="007A41D6">
      <w:pPr>
        <w:pStyle w:val="ListParagraph"/>
        <w:numPr>
          <w:ilvl w:val="1"/>
          <w:numId w:val="1"/>
        </w:numPr>
      </w:pPr>
      <w:r>
        <w:t xml:space="preserve">AP/CLEP – CE currently at LCC, but want CR since no way to distinguish between AP and pass/no pass course. Right now CR policy in catalogue but can’t use CR for core classes. Add clause if a student chooses, then AP/CLEP rule doesn’t apply. </w:t>
      </w:r>
      <w:r w:rsidRPr="007A41D6">
        <w:rPr>
          <w:shd w:val="clear" w:color="auto" w:fill="FFFF00"/>
        </w:rPr>
        <w:t>Stu (counselor) is looking into how this CR might impact STARFISH and students registering.</w:t>
      </w:r>
      <w:r>
        <w:t xml:space="preserve"> </w:t>
      </w:r>
    </w:p>
    <w:p w:rsidR="007A41D6" w:rsidRDefault="008610B7" w:rsidP="008610B7">
      <w:pPr>
        <w:pStyle w:val="ListParagraph"/>
        <w:numPr>
          <w:ilvl w:val="0"/>
          <w:numId w:val="1"/>
        </w:numPr>
      </w:pPr>
      <w:r>
        <w:t>Goals:</w:t>
      </w:r>
    </w:p>
    <w:p w:rsidR="008610B7" w:rsidRDefault="008610B7" w:rsidP="008610B7">
      <w:pPr>
        <w:pStyle w:val="ListParagraph"/>
        <w:numPr>
          <w:ilvl w:val="1"/>
          <w:numId w:val="1"/>
        </w:numPr>
      </w:pPr>
      <w:r>
        <w:t>Create Leeward CC PLA webpage</w:t>
      </w:r>
    </w:p>
    <w:p w:rsidR="008610B7" w:rsidRDefault="008610B7" w:rsidP="008610B7">
      <w:pPr>
        <w:pStyle w:val="ListParagraph"/>
        <w:numPr>
          <w:ilvl w:val="1"/>
          <w:numId w:val="1"/>
        </w:numPr>
      </w:pPr>
      <w:r>
        <w:t>Provide attributes for tracking PLA candidates</w:t>
      </w:r>
    </w:p>
    <w:p w:rsidR="008610B7" w:rsidRDefault="008610B7" w:rsidP="008610B7">
      <w:pPr>
        <w:pStyle w:val="ListParagraph"/>
        <w:numPr>
          <w:ilvl w:val="1"/>
          <w:numId w:val="1"/>
        </w:numPr>
      </w:pPr>
      <w:r>
        <w:lastRenderedPageBreak/>
        <w:t xml:space="preserve">Provide institutional codes 5810 (sailor)/A1014 (marine) for tracking. </w:t>
      </w:r>
      <w:bookmarkStart w:id="0" w:name="_GoBack"/>
      <w:bookmarkEnd w:id="0"/>
    </w:p>
    <w:sectPr w:rsidR="0086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7FDD"/>
    <w:multiLevelType w:val="hybridMultilevel"/>
    <w:tmpl w:val="6BB4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5"/>
    <w:rsid w:val="002067A3"/>
    <w:rsid w:val="004D205C"/>
    <w:rsid w:val="005B1DB6"/>
    <w:rsid w:val="007A41D6"/>
    <w:rsid w:val="008610B7"/>
    <w:rsid w:val="00C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Judd</dc:creator>
  <cp:lastModifiedBy>Jeff Judd</cp:lastModifiedBy>
  <cp:revision>3</cp:revision>
  <dcterms:created xsi:type="dcterms:W3CDTF">2015-11-10T00:44:00Z</dcterms:created>
  <dcterms:modified xsi:type="dcterms:W3CDTF">2015-11-10T01:10:00Z</dcterms:modified>
</cp:coreProperties>
</file>