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D3" w:rsidRPr="003B6051" w:rsidRDefault="001562D3">
      <w:pPr>
        <w:rPr>
          <w:rFonts w:asciiTheme="majorHAnsi" w:hAnsiTheme="majorHAnsi"/>
          <w:b/>
          <w:sz w:val="32"/>
        </w:rPr>
      </w:pPr>
    </w:p>
    <w:p w:rsidR="00733C9C" w:rsidRPr="003B6051" w:rsidRDefault="001562D3">
      <w:pPr>
        <w:rPr>
          <w:rFonts w:asciiTheme="majorHAnsi" w:hAnsiTheme="majorHAnsi"/>
          <w:b/>
          <w:sz w:val="32"/>
        </w:rPr>
      </w:pPr>
      <w:r w:rsidRPr="003B6051">
        <w:rPr>
          <w:rFonts w:asciiTheme="majorHAnsi" w:hAnsiTheme="majorHAnsi"/>
          <w:b/>
          <w:sz w:val="32"/>
        </w:rPr>
        <w:t xml:space="preserve">In the beginning, late 90s, implemented COMPASS, with 120 day </w:t>
      </w:r>
      <w:r w:rsidR="00733C9C" w:rsidRPr="003B6051">
        <w:rPr>
          <w:rFonts w:asciiTheme="majorHAnsi" w:hAnsiTheme="majorHAnsi"/>
          <w:b/>
          <w:sz w:val="32"/>
        </w:rPr>
        <w:t xml:space="preserve">wait period.  </w:t>
      </w:r>
      <w:r w:rsidR="003B6051" w:rsidRPr="003B6051">
        <w:rPr>
          <w:rFonts w:asciiTheme="majorHAnsi" w:hAnsiTheme="majorHAnsi"/>
          <w:b/>
          <w:sz w:val="32"/>
        </w:rPr>
        <w:t>Why 120 days? There were</w:t>
      </w:r>
      <w:r w:rsidR="00733C9C" w:rsidRPr="003B6051">
        <w:rPr>
          <w:rFonts w:asciiTheme="majorHAnsi" w:hAnsiTheme="majorHAnsi"/>
          <w:b/>
          <w:sz w:val="32"/>
        </w:rPr>
        <w:t xml:space="preserve"> different reasons:</w:t>
      </w:r>
    </w:p>
    <w:p w:rsidR="00733C9C" w:rsidRPr="003B6051" w:rsidRDefault="00733C9C">
      <w:pPr>
        <w:rPr>
          <w:rFonts w:asciiTheme="majorHAnsi" w:hAnsiTheme="majorHAnsi"/>
          <w:b/>
          <w:sz w:val="32"/>
        </w:rPr>
      </w:pPr>
    </w:p>
    <w:p w:rsidR="00733C9C" w:rsidRPr="003B6051" w:rsidRDefault="00733C9C" w:rsidP="00733C9C">
      <w:pPr>
        <w:rPr>
          <w:rFonts w:asciiTheme="majorHAnsi" w:hAnsiTheme="majorHAnsi"/>
          <w:b/>
          <w:sz w:val="32"/>
        </w:rPr>
      </w:pPr>
      <w:r w:rsidRPr="003B6051">
        <w:rPr>
          <w:rFonts w:asciiTheme="majorHAnsi" w:hAnsiTheme="majorHAnsi"/>
          <w:b/>
          <w:sz w:val="32"/>
        </w:rPr>
        <w:t>1. Pedagogy: time for interventions rather than blindly retaking test. And also to prevent them doing it again &amp; again</w:t>
      </w:r>
    </w:p>
    <w:p w:rsidR="00733C9C" w:rsidRPr="003B6051" w:rsidRDefault="00733C9C" w:rsidP="00733C9C">
      <w:pPr>
        <w:rPr>
          <w:rFonts w:asciiTheme="majorHAnsi" w:hAnsiTheme="majorHAnsi"/>
          <w:b/>
          <w:sz w:val="32"/>
        </w:rPr>
      </w:pPr>
      <w:r w:rsidRPr="003B6051">
        <w:rPr>
          <w:rFonts w:asciiTheme="majorHAnsi" w:hAnsiTheme="majorHAnsi"/>
          <w:b/>
          <w:sz w:val="32"/>
        </w:rPr>
        <w:t>2. Time to retest within a semester</w:t>
      </w:r>
    </w:p>
    <w:p w:rsidR="001562D3" w:rsidRPr="003B6051" w:rsidRDefault="00733C9C">
      <w:pPr>
        <w:rPr>
          <w:rFonts w:asciiTheme="majorHAnsi" w:hAnsiTheme="majorHAnsi"/>
          <w:b/>
          <w:sz w:val="32"/>
        </w:rPr>
      </w:pPr>
      <w:r w:rsidRPr="003B6051">
        <w:rPr>
          <w:rFonts w:asciiTheme="majorHAnsi" w:hAnsiTheme="majorHAnsi"/>
          <w:b/>
          <w:sz w:val="32"/>
        </w:rPr>
        <w:t>3. A</w:t>
      </w:r>
      <w:r w:rsidR="001562D3" w:rsidRPr="003B6051">
        <w:rPr>
          <w:rFonts w:asciiTheme="majorHAnsi" w:hAnsiTheme="majorHAnsi"/>
          <w:b/>
          <w:sz w:val="32"/>
        </w:rPr>
        <w:t>ldrich</w:t>
      </w:r>
      <w:r w:rsidRPr="003B6051">
        <w:rPr>
          <w:rFonts w:asciiTheme="majorHAnsi" w:hAnsiTheme="majorHAnsi"/>
          <w:b/>
          <w:sz w:val="32"/>
        </w:rPr>
        <w:t xml:space="preserve"> (the student information system before Banner)</w:t>
      </w:r>
      <w:r w:rsidR="001562D3" w:rsidRPr="003B6051">
        <w:rPr>
          <w:rFonts w:asciiTheme="majorHAnsi" w:hAnsiTheme="majorHAnsi"/>
          <w:b/>
          <w:sz w:val="32"/>
        </w:rPr>
        <w:t>: limited to one score at a time; couldn’t change it within that limit</w:t>
      </w:r>
    </w:p>
    <w:p w:rsidR="00733C9C" w:rsidRPr="003B6051" w:rsidRDefault="00733C9C">
      <w:pPr>
        <w:rPr>
          <w:rFonts w:asciiTheme="majorHAnsi" w:hAnsiTheme="majorHAnsi"/>
          <w:b/>
          <w:sz w:val="32"/>
        </w:rPr>
      </w:pPr>
    </w:p>
    <w:p w:rsidR="001562D3" w:rsidRPr="003B6051" w:rsidRDefault="001562D3">
      <w:pPr>
        <w:rPr>
          <w:rFonts w:asciiTheme="majorHAnsi" w:hAnsiTheme="majorHAnsi"/>
          <w:b/>
          <w:sz w:val="32"/>
        </w:rPr>
      </w:pPr>
      <w:r w:rsidRPr="003B6051">
        <w:rPr>
          <w:rFonts w:asciiTheme="majorHAnsi" w:hAnsiTheme="majorHAnsi"/>
          <w:b/>
          <w:sz w:val="32"/>
        </w:rPr>
        <w:t>So, figured that in 120 days could do something ; but didn’t know how much time was meaningful</w:t>
      </w:r>
    </w:p>
    <w:p w:rsidR="001562D3" w:rsidRPr="003B6051" w:rsidRDefault="001562D3">
      <w:pPr>
        <w:rPr>
          <w:rFonts w:asciiTheme="majorHAnsi" w:hAnsiTheme="majorHAnsi"/>
          <w:b/>
          <w:sz w:val="32"/>
        </w:rPr>
      </w:pPr>
    </w:p>
    <w:p w:rsidR="001562D3" w:rsidRPr="003B6051" w:rsidRDefault="001562D3">
      <w:pPr>
        <w:rPr>
          <w:rFonts w:asciiTheme="majorHAnsi" w:hAnsiTheme="majorHAnsi"/>
          <w:b/>
          <w:sz w:val="32"/>
        </w:rPr>
      </w:pPr>
      <w:r w:rsidRPr="003B6051">
        <w:rPr>
          <w:rFonts w:asciiTheme="majorHAnsi" w:hAnsiTheme="majorHAnsi"/>
          <w:b/>
          <w:sz w:val="32"/>
        </w:rPr>
        <w:t>BUT</w:t>
      </w:r>
    </w:p>
    <w:p w:rsidR="001562D3" w:rsidRPr="003B6051" w:rsidRDefault="001562D3">
      <w:pPr>
        <w:rPr>
          <w:rFonts w:asciiTheme="majorHAnsi" w:hAnsiTheme="majorHAnsi"/>
          <w:b/>
          <w:sz w:val="32"/>
        </w:rPr>
      </w:pPr>
    </w:p>
    <w:p w:rsidR="001562D3" w:rsidRPr="003B6051" w:rsidRDefault="003B6051">
      <w:pPr>
        <w:rPr>
          <w:rFonts w:asciiTheme="majorHAnsi" w:hAnsiTheme="majorHAnsi"/>
          <w:b/>
          <w:sz w:val="32"/>
        </w:rPr>
      </w:pPr>
      <w:r w:rsidRPr="003B6051">
        <w:rPr>
          <w:rFonts w:asciiTheme="majorHAnsi" w:hAnsiTheme="majorHAnsi"/>
          <w:b/>
          <w:sz w:val="32"/>
        </w:rPr>
        <w:t xml:space="preserve">In </w:t>
      </w:r>
      <w:r w:rsidR="001562D3" w:rsidRPr="003B6051">
        <w:rPr>
          <w:rFonts w:asciiTheme="majorHAnsi" w:hAnsiTheme="majorHAnsi"/>
          <w:b/>
          <w:sz w:val="32"/>
        </w:rPr>
        <w:t>2002 Banner launched.  Possible to being able to change scores in archive</w:t>
      </w:r>
      <w:r w:rsidRPr="003B6051">
        <w:rPr>
          <w:rFonts w:asciiTheme="majorHAnsi" w:hAnsiTheme="majorHAnsi"/>
          <w:b/>
          <w:sz w:val="32"/>
        </w:rPr>
        <w:t xml:space="preserve"> </w:t>
      </w:r>
      <w:r w:rsidR="001562D3" w:rsidRPr="003B6051">
        <w:rPr>
          <w:rFonts w:asciiTheme="majorHAnsi" w:hAnsiTheme="majorHAnsi"/>
          <w:b/>
          <w:sz w:val="32"/>
        </w:rPr>
        <w:t xml:space="preserve">then changed the wait time to 60, </w:t>
      </w:r>
      <w:r w:rsidR="00733C9C" w:rsidRPr="003B6051">
        <w:rPr>
          <w:rFonts w:asciiTheme="majorHAnsi" w:hAnsiTheme="majorHAnsi"/>
          <w:b/>
          <w:sz w:val="32"/>
        </w:rPr>
        <w:t xml:space="preserve">for similar reasons, but not with any data to support.  </w:t>
      </w:r>
      <w:r w:rsidR="001562D3" w:rsidRPr="003B6051">
        <w:rPr>
          <w:rFonts w:asciiTheme="majorHAnsi" w:hAnsiTheme="majorHAnsi"/>
          <w:b/>
          <w:sz w:val="32"/>
        </w:rPr>
        <w:t>back &amp; forth</w:t>
      </w:r>
    </w:p>
    <w:p w:rsidR="001562D3" w:rsidRPr="003B6051" w:rsidRDefault="001562D3">
      <w:pPr>
        <w:rPr>
          <w:rFonts w:asciiTheme="majorHAnsi" w:hAnsiTheme="majorHAnsi"/>
          <w:b/>
          <w:sz w:val="32"/>
        </w:rPr>
      </w:pPr>
    </w:p>
    <w:p w:rsidR="00732D07" w:rsidRDefault="001562D3" w:rsidP="00733C9C">
      <w:pPr>
        <w:pStyle w:val="Default"/>
        <w:rPr>
          <w:rFonts w:asciiTheme="majorHAnsi" w:hAnsiTheme="majorHAnsi"/>
          <w:b/>
          <w:sz w:val="32"/>
        </w:rPr>
      </w:pPr>
      <w:r w:rsidRPr="003B6051">
        <w:rPr>
          <w:rFonts w:asciiTheme="majorHAnsi" w:hAnsiTheme="majorHAnsi"/>
          <w:b/>
          <w:sz w:val="32"/>
        </w:rPr>
        <w:t>in the meantime</w:t>
      </w:r>
      <w:r w:rsidR="00732D07">
        <w:rPr>
          <w:rFonts w:asciiTheme="majorHAnsi" w:hAnsiTheme="majorHAnsi"/>
          <w:b/>
          <w:sz w:val="32"/>
        </w:rPr>
        <w:t xml:space="preserve">, campuses are slowly making small, incremental changes to their procedures or their testing policies and we end up with “compliance drift.”  </w:t>
      </w:r>
    </w:p>
    <w:p w:rsidR="00732D07" w:rsidRDefault="00732D07" w:rsidP="00733C9C">
      <w:pPr>
        <w:pStyle w:val="Default"/>
        <w:rPr>
          <w:rFonts w:asciiTheme="majorHAnsi" w:hAnsiTheme="majorHAnsi"/>
          <w:b/>
          <w:sz w:val="32"/>
        </w:rPr>
      </w:pPr>
    </w:p>
    <w:p w:rsidR="003B6051" w:rsidRPr="003B6051" w:rsidRDefault="00732D07" w:rsidP="00733C9C">
      <w:pPr>
        <w:pStyle w:val="Default"/>
        <w:rPr>
          <w:rFonts w:asciiTheme="majorHAnsi" w:hAnsiTheme="majorHAnsi"/>
          <w:b/>
          <w:sz w:val="32"/>
        </w:rPr>
      </w:pPr>
      <w:r>
        <w:rPr>
          <w:rFonts w:asciiTheme="majorHAnsi" w:hAnsiTheme="majorHAnsi"/>
          <w:b/>
          <w:sz w:val="32"/>
        </w:rPr>
        <w:t>In</w:t>
      </w:r>
      <w:r w:rsidR="00733C9C" w:rsidRPr="003B6051">
        <w:rPr>
          <w:rFonts w:asciiTheme="majorHAnsi" w:hAnsiTheme="majorHAnsi"/>
          <w:b/>
          <w:sz w:val="32"/>
        </w:rPr>
        <w:t xml:space="preserve">  November 2005, Mike Rota, then Assoc VP for Academic Affiars gathers an ad hoc Placement Testing Advisory Workgroup: </w:t>
      </w:r>
    </w:p>
    <w:p w:rsidR="003B6051" w:rsidRPr="003B6051" w:rsidRDefault="003B6051" w:rsidP="00733C9C">
      <w:pPr>
        <w:pStyle w:val="Default"/>
        <w:rPr>
          <w:rFonts w:asciiTheme="majorHAnsi" w:hAnsiTheme="majorHAnsi"/>
          <w:b/>
          <w:sz w:val="32"/>
        </w:rPr>
      </w:pP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The workgroup is responsible for reviewing placement practices to validate their effectiveness while minimizing biases, review current policies and practices, and recommend policies and practices on issues that have systemwide impact. </w:t>
      </w:r>
    </w:p>
    <w:p w:rsidR="00733C9C" w:rsidRPr="003B6051" w:rsidRDefault="00733C9C" w:rsidP="00733C9C">
      <w:pPr>
        <w:pStyle w:val="Default"/>
        <w:rPr>
          <w:rFonts w:asciiTheme="majorHAnsi" w:hAnsiTheme="majorHAnsi"/>
          <w:b/>
          <w:sz w:val="32"/>
          <w:szCs w:val="23"/>
        </w:rPr>
      </w:pP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While you have been selected from a particular area of responsibility and expertise, your role on the workgroup is to inform all discussion drawing from your area of expertise and responsibility as well as serving as a conduit for information to and from your colleagues in the field. </w:t>
      </w:r>
    </w:p>
    <w:p w:rsidR="00733C9C" w:rsidRPr="003B6051" w:rsidRDefault="00733C9C" w:rsidP="00733C9C">
      <w:pPr>
        <w:pStyle w:val="Default"/>
        <w:rPr>
          <w:rFonts w:asciiTheme="majorHAnsi" w:hAnsiTheme="majorHAnsi"/>
          <w:b/>
          <w:sz w:val="32"/>
          <w:szCs w:val="23"/>
        </w:rPr>
      </w:pP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Cross functional team made up of IR people, testing coordinators, Banner Central, UHCC system, deans of instruction , Dean Student Services, English Faculty, Math Faculty &amp; counselor looking at COMPASS testing from the perspectives of stakeholders.  Founding members:</w:t>
      </w:r>
    </w:p>
    <w:p w:rsidR="00733C9C" w:rsidRPr="003B6051" w:rsidRDefault="00733C9C" w:rsidP="00733C9C">
      <w:pPr>
        <w:pStyle w:val="Default"/>
        <w:rPr>
          <w:rFonts w:asciiTheme="majorHAnsi" w:hAnsiTheme="majorHAnsi"/>
          <w:b/>
          <w:sz w:val="32"/>
          <w:szCs w:val="23"/>
        </w:rPr>
      </w:pP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Stella Ho McGinnes, UH Banner Team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Peter Quigley, Chancellor Leeward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Sharon Chiba, Counselor Kauai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Suzette Robinson, Dean of Instruction Maui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Earl Nishiguchi, Dean of Student Services Kauai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Guy Nishimoto, Institutional Researcher Kapiolani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Wei Ling Landers, Math Faculty Windward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Kristine Korey-Smith, Reading Faculty, Kapiolani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Pam Hudson, Writing Faculty Hawaii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Gail Levy, Writing Faculty Leeward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 xml:space="preserve">Earl Nakahara, Placement Testing Coordinator Honolulu CC </w:t>
      </w:r>
    </w:p>
    <w:p w:rsidR="00733C9C" w:rsidRPr="003B6051" w:rsidRDefault="00733C9C" w:rsidP="00733C9C">
      <w:pPr>
        <w:pStyle w:val="Default"/>
        <w:rPr>
          <w:rFonts w:asciiTheme="majorHAnsi" w:hAnsiTheme="majorHAnsi"/>
          <w:b/>
          <w:sz w:val="32"/>
          <w:szCs w:val="23"/>
        </w:rPr>
      </w:pPr>
      <w:r w:rsidRPr="003B6051">
        <w:rPr>
          <w:rFonts w:asciiTheme="majorHAnsi" w:hAnsiTheme="majorHAnsi"/>
          <w:b/>
          <w:sz w:val="32"/>
          <w:szCs w:val="23"/>
        </w:rPr>
        <w:t>Cheryl Chappell-Long, Academic Affairs Office VP Community Colleges</w:t>
      </w:r>
      <w:r w:rsidRPr="003B6051">
        <w:rPr>
          <w:rFonts w:asciiTheme="majorHAnsi" w:hAnsiTheme="majorHAnsi"/>
          <w:b/>
          <w:sz w:val="32"/>
        </w:rPr>
        <w:t>,</w:t>
      </w:r>
    </w:p>
    <w:p w:rsidR="00732D07" w:rsidRDefault="00732D07">
      <w:pPr>
        <w:rPr>
          <w:rFonts w:asciiTheme="majorHAnsi" w:hAnsiTheme="majorHAnsi"/>
          <w:b/>
          <w:sz w:val="32"/>
        </w:rPr>
      </w:pPr>
    </w:p>
    <w:p w:rsidR="00732D07" w:rsidRDefault="00732D07">
      <w:pPr>
        <w:rPr>
          <w:rFonts w:asciiTheme="majorHAnsi" w:hAnsiTheme="majorHAnsi"/>
          <w:b/>
          <w:sz w:val="32"/>
        </w:rPr>
      </w:pPr>
      <w:r>
        <w:rPr>
          <w:rFonts w:asciiTheme="majorHAnsi" w:hAnsiTheme="majorHAnsi"/>
          <w:b/>
          <w:sz w:val="32"/>
        </w:rPr>
        <w:t>M</w:t>
      </w:r>
      <w:r w:rsidR="00795431" w:rsidRPr="003B6051">
        <w:rPr>
          <w:rFonts w:asciiTheme="majorHAnsi" w:hAnsiTheme="majorHAnsi"/>
          <w:b/>
          <w:sz w:val="32"/>
        </w:rPr>
        <w:t>any issues have been discussed at the table</w:t>
      </w:r>
      <w:r>
        <w:rPr>
          <w:rFonts w:asciiTheme="majorHAnsi" w:hAnsiTheme="majorHAnsi"/>
          <w:b/>
          <w:sz w:val="32"/>
        </w:rPr>
        <w:t>: use of calculators, where to start the Math test, use of SAT scores,. R</w:t>
      </w:r>
      <w:r w:rsidR="00795431" w:rsidRPr="003B6051">
        <w:rPr>
          <w:rFonts w:asciiTheme="majorHAnsi" w:hAnsiTheme="majorHAnsi"/>
          <w:b/>
          <w:sz w:val="32"/>
        </w:rPr>
        <w:t xml:space="preserve">etesting is </w:t>
      </w:r>
      <w:r>
        <w:rPr>
          <w:rFonts w:asciiTheme="majorHAnsi" w:hAnsiTheme="majorHAnsi"/>
          <w:b/>
          <w:sz w:val="32"/>
        </w:rPr>
        <w:t xml:space="preserve">the only </w:t>
      </w:r>
      <w:r w:rsidR="00795431" w:rsidRPr="003B6051">
        <w:rPr>
          <w:rFonts w:asciiTheme="majorHAnsi" w:hAnsiTheme="majorHAnsi"/>
          <w:b/>
          <w:sz w:val="32"/>
        </w:rPr>
        <w:t xml:space="preserve">one that </w:t>
      </w:r>
      <w:r>
        <w:rPr>
          <w:rFonts w:asciiTheme="majorHAnsi" w:hAnsiTheme="majorHAnsi"/>
          <w:b/>
          <w:sz w:val="32"/>
        </w:rPr>
        <w:t>has lead to a major change in policy</w:t>
      </w:r>
      <w:r w:rsidR="00795431" w:rsidRPr="003B6051">
        <w:rPr>
          <w:rFonts w:asciiTheme="majorHAnsi" w:hAnsiTheme="majorHAnsi"/>
          <w:b/>
          <w:sz w:val="32"/>
        </w:rPr>
        <w:t xml:space="preserve">.  </w:t>
      </w:r>
    </w:p>
    <w:p w:rsidR="00732D07" w:rsidRDefault="00732D07">
      <w:pPr>
        <w:rPr>
          <w:rFonts w:asciiTheme="majorHAnsi" w:hAnsiTheme="majorHAnsi"/>
          <w:b/>
          <w:sz w:val="32"/>
        </w:rPr>
      </w:pPr>
    </w:p>
    <w:p w:rsidR="00795431" w:rsidRPr="003B6051" w:rsidRDefault="00795431">
      <w:pPr>
        <w:rPr>
          <w:rFonts w:asciiTheme="majorHAnsi" w:hAnsiTheme="majorHAnsi"/>
          <w:b/>
          <w:sz w:val="32"/>
        </w:rPr>
      </w:pPr>
      <w:r w:rsidRPr="003B6051">
        <w:rPr>
          <w:rFonts w:asciiTheme="majorHAnsi" w:hAnsiTheme="majorHAnsi"/>
          <w:b/>
          <w:sz w:val="32"/>
        </w:rPr>
        <w:t>First raised in October 2005, when Math &amp; English faculty came together to review COMPASS cut-offs.  It was the first item on the agenda for the first meeting of the group on Dec 9, 2005.</w:t>
      </w:r>
    </w:p>
    <w:p w:rsidR="00795431" w:rsidRPr="003B6051" w:rsidRDefault="00795431">
      <w:pPr>
        <w:rPr>
          <w:rFonts w:asciiTheme="majorHAnsi" w:hAnsiTheme="majorHAnsi"/>
          <w:b/>
          <w:sz w:val="32"/>
        </w:rPr>
      </w:pPr>
    </w:p>
    <w:p w:rsidR="00795431" w:rsidRPr="003B6051" w:rsidRDefault="00795431">
      <w:pPr>
        <w:rPr>
          <w:rFonts w:asciiTheme="majorHAnsi" w:hAnsiTheme="majorHAnsi"/>
          <w:b/>
          <w:sz w:val="32"/>
        </w:rPr>
      </w:pPr>
      <w:r w:rsidRPr="003B6051">
        <w:rPr>
          <w:rFonts w:asciiTheme="majorHAnsi" w:hAnsiTheme="majorHAnsi"/>
          <w:b/>
          <w:sz w:val="32"/>
        </w:rPr>
        <w:t xml:space="preserve">After having addressed other issues, the advisory group finally was able to take on the </w:t>
      </w:r>
      <w:r w:rsidR="00732D07">
        <w:rPr>
          <w:rFonts w:asciiTheme="majorHAnsi" w:hAnsiTheme="majorHAnsi"/>
          <w:b/>
          <w:sz w:val="32"/>
        </w:rPr>
        <w:t>policy of</w:t>
      </w:r>
      <w:r w:rsidRPr="003B6051">
        <w:rPr>
          <w:rFonts w:asciiTheme="majorHAnsi" w:hAnsiTheme="majorHAnsi"/>
          <w:b/>
          <w:sz w:val="32"/>
        </w:rPr>
        <w:t xml:space="preserve"> 60-day wait period for retesting.  We wanted to conduct a study that would test the policy and provide an indication of possible impact on testing center workload.</w:t>
      </w:r>
    </w:p>
    <w:p w:rsidR="00795431" w:rsidRPr="003B6051" w:rsidRDefault="00795431">
      <w:pPr>
        <w:rPr>
          <w:rFonts w:asciiTheme="majorHAnsi" w:hAnsiTheme="majorHAnsi"/>
          <w:b/>
          <w:sz w:val="32"/>
        </w:rPr>
      </w:pPr>
    </w:p>
    <w:p w:rsidR="00795431" w:rsidRPr="003B6051" w:rsidRDefault="00795431">
      <w:pPr>
        <w:rPr>
          <w:rFonts w:asciiTheme="majorHAnsi" w:hAnsiTheme="majorHAnsi"/>
          <w:b/>
          <w:sz w:val="32"/>
        </w:rPr>
      </w:pPr>
      <w:r w:rsidRPr="003B6051">
        <w:rPr>
          <w:rFonts w:asciiTheme="majorHAnsi" w:hAnsiTheme="majorHAnsi"/>
          <w:b/>
          <w:sz w:val="32"/>
        </w:rPr>
        <w:t>Two campuses, UH Maui College &amp; Kapi‘olani, agreed to do a pilot study starting July 1, 2009.  We allowed students to retest on demand, with $25 being charged for the retest.</w:t>
      </w:r>
      <w:r w:rsidR="00732D07">
        <w:rPr>
          <w:rFonts w:asciiTheme="majorHAnsi" w:hAnsiTheme="majorHAnsi"/>
          <w:b/>
          <w:sz w:val="32"/>
        </w:rPr>
        <w:t xml:space="preserve"> The $25 was based on the existing fee for proctoring tests like TOEFL, etc.</w:t>
      </w:r>
    </w:p>
    <w:p w:rsidR="00795431" w:rsidRPr="003B6051" w:rsidRDefault="00795431">
      <w:pPr>
        <w:rPr>
          <w:rFonts w:asciiTheme="majorHAnsi" w:hAnsiTheme="majorHAnsi"/>
          <w:b/>
          <w:sz w:val="32"/>
        </w:rPr>
      </w:pPr>
    </w:p>
    <w:p w:rsidR="001562D3" w:rsidRPr="003B6051" w:rsidRDefault="001562D3">
      <w:pPr>
        <w:rPr>
          <w:rFonts w:asciiTheme="majorHAnsi" w:hAnsiTheme="majorHAnsi"/>
          <w:b/>
          <w:sz w:val="32"/>
        </w:rPr>
      </w:pPr>
      <w:r w:rsidRPr="003B6051">
        <w:rPr>
          <w:rFonts w:asciiTheme="majorHAnsi" w:hAnsiTheme="majorHAnsi"/>
          <w:b/>
          <w:sz w:val="32"/>
        </w:rPr>
        <w:t>Data</w:t>
      </w:r>
      <w:r w:rsidR="00795431" w:rsidRPr="003B6051">
        <w:rPr>
          <w:rFonts w:asciiTheme="majorHAnsi" w:hAnsiTheme="majorHAnsi"/>
          <w:b/>
          <w:sz w:val="32"/>
        </w:rPr>
        <w:t xml:space="preserve"> (GUY)</w:t>
      </w:r>
    </w:p>
    <w:p w:rsidR="001562D3" w:rsidRPr="003B6051" w:rsidRDefault="001562D3">
      <w:pPr>
        <w:rPr>
          <w:rFonts w:asciiTheme="majorHAnsi" w:hAnsiTheme="majorHAnsi"/>
          <w:b/>
          <w:sz w:val="32"/>
        </w:rPr>
      </w:pPr>
    </w:p>
    <w:p w:rsidR="00795431" w:rsidRPr="003B6051" w:rsidRDefault="001562D3">
      <w:pPr>
        <w:rPr>
          <w:rFonts w:asciiTheme="majorHAnsi" w:hAnsiTheme="majorHAnsi"/>
          <w:b/>
          <w:sz w:val="32"/>
        </w:rPr>
      </w:pPr>
      <w:r w:rsidRPr="003B6051">
        <w:rPr>
          <w:rFonts w:asciiTheme="majorHAnsi" w:hAnsiTheme="majorHAnsi"/>
          <w:b/>
          <w:sz w:val="32"/>
        </w:rPr>
        <w:t>Then policy change</w:t>
      </w:r>
      <w:r w:rsidR="00795431" w:rsidRPr="003B6051">
        <w:rPr>
          <w:rFonts w:asciiTheme="majorHAnsi" w:hAnsiTheme="majorHAnsi"/>
          <w:b/>
          <w:sz w:val="32"/>
        </w:rPr>
        <w:t xml:space="preserve">: Advisory Committee reviewed the data &amp; recommended change in policy to VCAAs in Spring 2010.  </w:t>
      </w:r>
    </w:p>
    <w:p w:rsidR="00795431" w:rsidRPr="003B6051" w:rsidRDefault="00795431">
      <w:pPr>
        <w:rPr>
          <w:rFonts w:asciiTheme="majorHAnsi" w:hAnsiTheme="majorHAnsi"/>
          <w:b/>
          <w:sz w:val="32"/>
        </w:rPr>
      </w:pPr>
    </w:p>
    <w:p w:rsidR="00795431" w:rsidRPr="003B6051" w:rsidRDefault="00795431">
      <w:pPr>
        <w:rPr>
          <w:rFonts w:asciiTheme="majorHAnsi" w:hAnsiTheme="majorHAnsi"/>
          <w:b/>
          <w:sz w:val="32"/>
        </w:rPr>
      </w:pPr>
      <w:r w:rsidRPr="003B6051">
        <w:rPr>
          <w:rFonts w:asciiTheme="majorHAnsi" w:hAnsiTheme="majorHAnsi"/>
          <w:b/>
          <w:sz w:val="32"/>
        </w:rPr>
        <w:t>OOPS! Forgot to ask Pres Greenwood’s OK for a proctoring fee to be assessed for an internal test. UHCC Assoc VP for Academic Affairs office prepared the request &amp; it was approved.</w:t>
      </w:r>
    </w:p>
    <w:p w:rsidR="00795431" w:rsidRPr="003B6051" w:rsidRDefault="00795431">
      <w:pPr>
        <w:rPr>
          <w:rFonts w:asciiTheme="majorHAnsi" w:hAnsiTheme="majorHAnsi"/>
          <w:b/>
          <w:sz w:val="32"/>
        </w:rPr>
      </w:pPr>
    </w:p>
    <w:p w:rsidR="001562D3" w:rsidRPr="003B6051" w:rsidRDefault="00795431">
      <w:pPr>
        <w:rPr>
          <w:rFonts w:asciiTheme="majorHAnsi" w:hAnsiTheme="majorHAnsi"/>
          <w:b/>
          <w:sz w:val="32"/>
        </w:rPr>
      </w:pPr>
      <w:r w:rsidRPr="003B6051">
        <w:rPr>
          <w:rFonts w:asciiTheme="majorHAnsi" w:hAnsiTheme="majorHAnsi"/>
          <w:b/>
          <w:sz w:val="32"/>
        </w:rPr>
        <w:t>Effective July 1, policy is in place for all campuses.  And now for an update on the results.</w:t>
      </w:r>
    </w:p>
    <w:p w:rsidR="001562D3" w:rsidRPr="003B6051" w:rsidRDefault="001562D3">
      <w:pPr>
        <w:rPr>
          <w:rFonts w:asciiTheme="majorHAnsi" w:hAnsiTheme="majorHAnsi"/>
          <w:b/>
          <w:sz w:val="32"/>
        </w:rPr>
      </w:pPr>
    </w:p>
    <w:p w:rsidR="001562D3" w:rsidRPr="003B6051" w:rsidRDefault="001562D3">
      <w:pPr>
        <w:rPr>
          <w:rFonts w:asciiTheme="majorHAnsi" w:hAnsiTheme="majorHAnsi"/>
          <w:b/>
          <w:sz w:val="32"/>
        </w:rPr>
      </w:pPr>
      <w:r w:rsidRPr="003B6051">
        <w:rPr>
          <w:rFonts w:asciiTheme="majorHAnsi" w:hAnsiTheme="majorHAnsi"/>
          <w:b/>
          <w:sz w:val="32"/>
        </w:rPr>
        <w:t>Update</w:t>
      </w:r>
      <w:r w:rsidR="00795431" w:rsidRPr="003B6051">
        <w:rPr>
          <w:rFonts w:asciiTheme="majorHAnsi" w:hAnsiTheme="majorHAnsi"/>
          <w:b/>
          <w:sz w:val="32"/>
        </w:rPr>
        <w:t xml:space="preserve"> : Guy</w:t>
      </w:r>
    </w:p>
    <w:p w:rsidR="001562D3" w:rsidRPr="003B6051" w:rsidRDefault="001562D3">
      <w:pPr>
        <w:rPr>
          <w:rFonts w:asciiTheme="majorHAnsi" w:hAnsiTheme="majorHAnsi"/>
          <w:b/>
          <w:sz w:val="32"/>
        </w:rPr>
      </w:pPr>
    </w:p>
    <w:p w:rsidR="003B6051" w:rsidRPr="003B6051" w:rsidRDefault="003B6051">
      <w:pPr>
        <w:rPr>
          <w:rFonts w:asciiTheme="majorHAnsi" w:hAnsiTheme="majorHAnsi"/>
          <w:b/>
          <w:sz w:val="32"/>
        </w:rPr>
      </w:pPr>
    </w:p>
    <w:sectPr w:rsidR="003B6051" w:rsidRPr="003B6051" w:rsidSect="003B60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Arial"/>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562D3"/>
    <w:rsid w:val="00034DD7"/>
    <w:rsid w:val="001562D3"/>
    <w:rsid w:val="003B6051"/>
    <w:rsid w:val="004A294C"/>
    <w:rsid w:val="005559DB"/>
    <w:rsid w:val="00732D07"/>
    <w:rsid w:val="00733C9C"/>
    <w:rsid w:val="00795431"/>
    <w:rsid w:val="00E147B8"/>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1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33C9C"/>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2999</Characters>
  <Application>Microsoft Macintosh Word</Application>
  <DocSecurity>0</DocSecurity>
  <Lines>24</Lines>
  <Paragraphs>5</Paragraphs>
  <ScaleCrop>false</ScaleCrop>
  <Company>KCC</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Pagotto</dc:creator>
  <cp:keywords/>
  <cp:lastModifiedBy>Louise Pagotto</cp:lastModifiedBy>
  <cp:revision>2</cp:revision>
  <dcterms:created xsi:type="dcterms:W3CDTF">2011-06-03T02:06:00Z</dcterms:created>
  <dcterms:modified xsi:type="dcterms:W3CDTF">2011-06-03T02:06:00Z</dcterms:modified>
</cp:coreProperties>
</file>