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720"/>
        <w:gridCol w:w="2715"/>
        <w:gridCol w:w="15501"/>
      </w:tblGrid>
      <w:tr w:rsidR="005301B0" w:rsidRPr="00853325" w:rsidTr="005301B0">
        <w:trPr>
          <w:trHeight w:val="530"/>
        </w:trPr>
        <w:tc>
          <w:tcPr>
            <w:tcW w:w="5000" w:type="pct"/>
            <w:gridSpan w:val="3"/>
            <w:vAlign w:val="center"/>
          </w:tcPr>
          <w:p w:rsidR="005301B0" w:rsidRDefault="005301B0" w:rsidP="00853325">
            <w:pPr>
              <w:pStyle w:val="TableHeader"/>
              <w:rPr>
                <w:rStyle w:val="BookTitle"/>
              </w:rPr>
            </w:pPr>
            <w:r>
              <w:rPr>
                <w:rStyle w:val="BookTitle"/>
              </w:rPr>
              <w:t>Response to Questions from Standard III Resources Committee</w:t>
            </w:r>
          </w:p>
          <w:p w:rsidR="005301B0" w:rsidRPr="00853325" w:rsidRDefault="005301B0" w:rsidP="00853325">
            <w:pPr>
              <w:pStyle w:val="TableHeader"/>
              <w:rPr>
                <w:rStyle w:val="BookTitle"/>
              </w:rPr>
            </w:pPr>
            <w:r>
              <w:rPr>
                <w:rStyle w:val="BookTitle"/>
              </w:rPr>
              <w:t>Jan. 18, 2011</w:t>
            </w:r>
          </w:p>
        </w:tc>
      </w:tr>
      <w:tr w:rsidR="005301B0" w:rsidRPr="00853325" w:rsidTr="005301B0">
        <w:trPr>
          <w:trHeight w:val="530"/>
        </w:trPr>
        <w:tc>
          <w:tcPr>
            <w:tcW w:w="907" w:type="pct"/>
            <w:gridSpan w:val="2"/>
            <w:vAlign w:val="center"/>
          </w:tcPr>
          <w:p w:rsidR="005301B0" w:rsidRPr="00853325" w:rsidRDefault="005301B0" w:rsidP="007762B6">
            <w:pPr>
              <w:pStyle w:val="Heading1"/>
              <w:spacing w:before="0"/>
              <w:jc w:val="center"/>
              <w:outlineLvl w:val="0"/>
              <w:rPr>
                <w:rStyle w:val="BookTitle"/>
                <w:sz w:val="22"/>
                <w:szCs w:val="22"/>
              </w:rPr>
            </w:pPr>
            <w:r w:rsidRPr="00853325">
              <w:rPr>
                <w:rStyle w:val="BookTitle"/>
                <w:sz w:val="22"/>
                <w:szCs w:val="22"/>
              </w:rPr>
              <w:t>Question</w:t>
            </w:r>
          </w:p>
        </w:tc>
        <w:tc>
          <w:tcPr>
            <w:tcW w:w="4093" w:type="pct"/>
            <w:vAlign w:val="center"/>
          </w:tcPr>
          <w:p w:rsidR="005301B0" w:rsidRPr="00853325" w:rsidRDefault="005301B0" w:rsidP="00853325">
            <w:pPr>
              <w:pStyle w:val="TableHeader"/>
              <w:rPr>
                <w:rStyle w:val="BookTitle"/>
              </w:rPr>
            </w:pPr>
            <w:r w:rsidRPr="00853325">
              <w:rPr>
                <w:rStyle w:val="BookTitle"/>
              </w:rPr>
              <w:t>Response</w:t>
            </w:r>
          </w:p>
        </w:tc>
      </w:tr>
      <w:tr w:rsidR="005301B0" w:rsidTr="005301B0">
        <w:tc>
          <w:tcPr>
            <w:tcW w:w="190" w:type="pct"/>
            <w:vAlign w:val="bottom"/>
          </w:tcPr>
          <w:p w:rsidR="005301B0" w:rsidRPr="007762B6" w:rsidRDefault="005301B0" w:rsidP="007762B6">
            <w:pPr>
              <w:jc w:val="center"/>
              <w:rPr>
                <w:rFonts w:ascii="Arial Narrow" w:eastAsia="Osaka" w:hAnsi="Arial Narrow"/>
                <w:sz w:val="18"/>
                <w:szCs w:val="18"/>
              </w:rPr>
            </w:pPr>
            <w:bookmarkStart w:id="0" w:name="Q1"/>
            <w:r w:rsidRPr="007762B6">
              <w:rPr>
                <w:rFonts w:ascii="Arial Narrow" w:eastAsia="Osaka" w:hAnsi="Arial Narrow"/>
                <w:sz w:val="18"/>
                <w:szCs w:val="18"/>
              </w:rPr>
              <w:t>1</w:t>
            </w:r>
            <w:bookmarkEnd w:id="0"/>
          </w:p>
        </w:tc>
        <w:tc>
          <w:tcPr>
            <w:tcW w:w="717" w:type="pct"/>
            <w:vAlign w:val="bottom"/>
          </w:tcPr>
          <w:p w:rsidR="005301B0" w:rsidRPr="00DD6CBB" w:rsidRDefault="005301B0" w:rsidP="00305AE1">
            <w:pPr>
              <w:rPr>
                <w:rFonts w:ascii="Arial Narrow" w:hAnsi="Arial Narrow"/>
                <w:sz w:val="20"/>
                <w:szCs w:val="20"/>
              </w:rPr>
            </w:pPr>
            <w:r w:rsidRPr="00DD6CBB">
              <w:rPr>
                <w:rFonts w:ascii="Arial Narrow" w:eastAsia="Osaka" w:hAnsi="Arial Narrow"/>
                <w:color w:val="000000"/>
                <w:sz w:val="20"/>
                <w:szCs w:val="20"/>
              </w:rPr>
              <w:t xml:space="preserve">(A2) </w:t>
            </w:r>
            <w:r w:rsidRPr="00DD6CBB">
              <w:rPr>
                <w:rFonts w:ascii="Arial Narrow" w:eastAsia="Osaka" w:hAnsi="Arial Narrow" w:cs="Times New Roman"/>
                <w:color w:val="000000"/>
                <w:sz w:val="20"/>
                <w:szCs w:val="20"/>
              </w:rPr>
              <w:t>Have you increased the number of employees since the 2006 study to meet the needs of the department?</w:t>
            </w:r>
          </w:p>
        </w:tc>
        <w:tc>
          <w:tcPr>
            <w:tcW w:w="4093" w:type="pct"/>
            <w:vAlign w:val="bottom"/>
          </w:tcPr>
          <w:p w:rsidR="005301B0" w:rsidRDefault="005301B0" w:rsidP="00305AE1">
            <w:pPr>
              <w:rPr>
                <w:rFonts w:ascii="Arial Narrow" w:hAnsi="Arial Narrow"/>
                <w:sz w:val="20"/>
                <w:szCs w:val="20"/>
              </w:rPr>
            </w:pPr>
            <w:r>
              <w:rPr>
                <w:rFonts w:ascii="Arial Narrow" w:hAnsi="Arial Narrow"/>
                <w:sz w:val="20"/>
                <w:szCs w:val="20"/>
              </w:rPr>
              <w:t>With the most recent campus reorganization, three positions were moved OUT of CELTT into Auxiliary Services and two positions were moved INTO CELTT from the Library and Learning Resources unit. The two employees relocated to CELTT comprise the KCC Web Team.  The three employees relocated to Auxiliary Services are responsible for the campus telephone switchboard, mailroom, and print shop. [</w:t>
            </w:r>
            <w:hyperlink r:id="rId6" w:history="1">
              <w:r w:rsidRPr="00DD1C75">
                <w:rPr>
                  <w:rStyle w:val="Hyperlink"/>
                  <w:rFonts w:ascii="Arial Narrow" w:hAnsi="Arial Narrow"/>
                  <w:sz w:val="20"/>
                  <w:szCs w:val="20"/>
                </w:rPr>
                <w:t>Executive Summa</w:t>
              </w:r>
              <w:r w:rsidRPr="00DD1C75">
                <w:rPr>
                  <w:rStyle w:val="Hyperlink"/>
                  <w:rFonts w:ascii="Arial Narrow" w:hAnsi="Arial Narrow"/>
                  <w:sz w:val="20"/>
                  <w:szCs w:val="20"/>
                </w:rPr>
                <w:t>r</w:t>
              </w:r>
              <w:r w:rsidRPr="00DD1C75">
                <w:rPr>
                  <w:rStyle w:val="Hyperlink"/>
                  <w:rFonts w:ascii="Arial Narrow" w:hAnsi="Arial Narrow"/>
                  <w:sz w:val="20"/>
                  <w:szCs w:val="20"/>
                </w:rPr>
                <w:t>y Reorganization Proposal</w:t>
              </w:r>
            </w:hyperlink>
            <w:r w:rsidRPr="00DD1C75">
              <w:rPr>
                <w:rFonts w:ascii="Arial Narrow" w:hAnsi="Arial Narrow"/>
                <w:sz w:val="20"/>
                <w:szCs w:val="20"/>
              </w:rPr>
              <w:t xml:space="preserve">, </w:t>
            </w:r>
            <w:hyperlink r:id="rId7" w:history="1">
              <w:proofErr w:type="spellStart"/>
              <w:r w:rsidRPr="00DD1C75">
                <w:rPr>
                  <w:rStyle w:val="Hyperlink"/>
                  <w:rFonts w:ascii="Arial Narrow" w:hAnsi="Arial Narrow"/>
                  <w:sz w:val="20"/>
                  <w:szCs w:val="20"/>
                </w:rPr>
                <w:t>Reorg</w:t>
              </w:r>
              <w:proofErr w:type="spellEnd"/>
              <w:r w:rsidRPr="00DD1C75">
                <w:rPr>
                  <w:rStyle w:val="Hyperlink"/>
                  <w:rFonts w:ascii="Arial Narrow" w:hAnsi="Arial Narrow"/>
                  <w:sz w:val="20"/>
                  <w:szCs w:val="20"/>
                </w:rPr>
                <w:t xml:space="preserve"> Charts, Organization Chart </w:t>
              </w:r>
              <w:proofErr w:type="spellStart"/>
              <w:r w:rsidRPr="00DD1C75">
                <w:rPr>
                  <w:rStyle w:val="Hyperlink"/>
                  <w:rFonts w:ascii="Arial Narrow" w:hAnsi="Arial Narrow"/>
                  <w:sz w:val="20"/>
                  <w:szCs w:val="20"/>
                </w:rPr>
                <w:t>IIIa</w:t>
              </w:r>
              <w:proofErr w:type="spellEnd"/>
            </w:hyperlink>
            <w:r>
              <w:rPr>
                <w:rFonts w:ascii="Arial Narrow" w:hAnsi="Arial Narrow"/>
                <w:sz w:val="20"/>
                <w:szCs w:val="20"/>
              </w:rPr>
              <w:t>]</w:t>
            </w:r>
          </w:p>
          <w:p w:rsidR="005301B0" w:rsidRDefault="005301B0" w:rsidP="00305AE1">
            <w:pPr>
              <w:rPr>
                <w:rFonts w:ascii="Arial Narrow" w:hAnsi="Arial Narrow"/>
                <w:sz w:val="20"/>
                <w:szCs w:val="20"/>
              </w:rPr>
            </w:pPr>
          </w:p>
          <w:p w:rsidR="005301B0" w:rsidRDefault="005301B0" w:rsidP="00305AE1">
            <w:pPr>
              <w:rPr>
                <w:rFonts w:ascii="Arial Narrow" w:hAnsi="Arial Narrow"/>
                <w:sz w:val="20"/>
                <w:szCs w:val="20"/>
              </w:rPr>
            </w:pPr>
            <w:r>
              <w:rPr>
                <w:rFonts w:ascii="Arial Narrow" w:hAnsi="Arial Narrow"/>
                <w:sz w:val="20"/>
                <w:szCs w:val="20"/>
              </w:rPr>
              <w:t>No new permanent g-funded positions have been added to the unit, however one full-time position was returned to the campus in 2010 by the UH System Office as a replacement for IT Specialist PBC Charles Aoki who is a technical lead for the UH Banner team.</w:t>
            </w:r>
          </w:p>
          <w:p w:rsidR="005301B0" w:rsidRDefault="005301B0" w:rsidP="00305AE1">
            <w:pPr>
              <w:rPr>
                <w:rFonts w:ascii="Arial Narrow" w:hAnsi="Arial Narrow"/>
                <w:sz w:val="20"/>
                <w:szCs w:val="20"/>
              </w:rPr>
            </w:pPr>
          </w:p>
          <w:p w:rsidR="005301B0" w:rsidRDefault="005301B0" w:rsidP="00305AE1">
            <w:pPr>
              <w:rPr>
                <w:rFonts w:ascii="Arial Narrow" w:hAnsi="Arial Narrow"/>
                <w:sz w:val="20"/>
                <w:szCs w:val="20"/>
              </w:rPr>
            </w:pPr>
            <w:r>
              <w:rPr>
                <w:rFonts w:ascii="Arial Narrow" w:hAnsi="Arial Narrow"/>
                <w:sz w:val="20"/>
                <w:szCs w:val="20"/>
              </w:rPr>
              <w:t>All vacant civil service and APT positions have been frozen by the Governor and University President. [</w:t>
            </w:r>
            <w:hyperlink r:id="rId8" w:history="1">
              <w:r w:rsidRPr="00DD1C75">
                <w:rPr>
                  <w:rStyle w:val="Hyperlink"/>
                  <w:rFonts w:ascii="Arial Narrow" w:hAnsi="Arial Narrow"/>
                  <w:sz w:val="20"/>
                  <w:szCs w:val="20"/>
                </w:rPr>
                <w:t>McLain's FY09 Budget Enforcement.pdf</w:t>
              </w:r>
            </w:hyperlink>
            <w:r>
              <w:rPr>
                <w:rFonts w:ascii="Arial Narrow" w:hAnsi="Arial Narrow"/>
                <w:sz w:val="20"/>
                <w:szCs w:val="20"/>
              </w:rPr>
              <w:t xml:space="preserve">] All but two of CELTT’s positions are either civil service or APT employees. </w:t>
            </w:r>
          </w:p>
          <w:p w:rsidR="005301B0" w:rsidRDefault="005301B0" w:rsidP="00305AE1">
            <w:pPr>
              <w:rPr>
                <w:rFonts w:ascii="Arial Narrow" w:hAnsi="Arial Narrow"/>
                <w:sz w:val="20"/>
                <w:szCs w:val="20"/>
              </w:rPr>
            </w:pPr>
          </w:p>
          <w:p w:rsidR="005301B0" w:rsidRDefault="005301B0" w:rsidP="00305AE1">
            <w:pPr>
              <w:rPr>
                <w:rFonts w:ascii="Arial Narrow" w:hAnsi="Arial Narrow"/>
                <w:sz w:val="20"/>
                <w:szCs w:val="20"/>
              </w:rPr>
            </w:pPr>
            <w:r>
              <w:rPr>
                <w:rFonts w:ascii="Arial Narrow" w:hAnsi="Arial Narrow"/>
                <w:sz w:val="20"/>
                <w:szCs w:val="20"/>
              </w:rPr>
              <w:t xml:space="preserve">As of Spring 2011, the unit has a total of SIX vacant positions; 1 civil service and 5 </w:t>
            </w:r>
            <w:proofErr w:type="spellStart"/>
            <w:r>
              <w:rPr>
                <w:rFonts w:ascii="Arial Narrow" w:hAnsi="Arial Narrow"/>
                <w:sz w:val="20"/>
                <w:szCs w:val="20"/>
              </w:rPr>
              <w:t>APTs.</w:t>
            </w:r>
            <w:proofErr w:type="spellEnd"/>
            <w:r>
              <w:rPr>
                <w:rFonts w:ascii="Arial Narrow" w:hAnsi="Arial Narrow"/>
                <w:sz w:val="20"/>
                <w:szCs w:val="20"/>
              </w:rPr>
              <w:t xml:space="preserve"> [</w:t>
            </w:r>
            <w:hyperlink r:id="rId9" w:history="1">
              <w:r w:rsidRPr="00DD1C75">
                <w:rPr>
                  <w:rStyle w:val="Hyperlink"/>
                  <w:rFonts w:ascii="Arial Narrow" w:hAnsi="Arial Narrow"/>
                  <w:sz w:val="20"/>
                  <w:szCs w:val="20"/>
                </w:rPr>
                <w:t>CELTT Workgroups</w:t>
              </w:r>
            </w:hyperlink>
            <w:r>
              <w:rPr>
                <w:rFonts w:ascii="Arial Narrow" w:hAnsi="Arial Narrow"/>
                <w:sz w:val="20"/>
                <w:szCs w:val="20"/>
              </w:rPr>
              <w:t>]</w:t>
            </w:r>
          </w:p>
          <w:p w:rsidR="005301B0" w:rsidRDefault="005301B0" w:rsidP="00305AE1">
            <w:pPr>
              <w:rPr>
                <w:rFonts w:ascii="Arial Narrow" w:hAnsi="Arial Narrow"/>
                <w:sz w:val="20"/>
                <w:szCs w:val="20"/>
              </w:rPr>
            </w:pPr>
          </w:p>
          <w:p w:rsidR="005301B0" w:rsidRDefault="005301B0" w:rsidP="00D636B4">
            <w:pPr>
              <w:rPr>
                <w:rFonts w:ascii="Arial Narrow" w:hAnsi="Arial Narrow"/>
                <w:sz w:val="20"/>
                <w:szCs w:val="20"/>
                <w:lang w:bidi="en-US"/>
              </w:rPr>
            </w:pPr>
            <w:r w:rsidRPr="00D636B4">
              <w:rPr>
                <w:rFonts w:ascii="Arial Narrow" w:hAnsi="Arial Narrow"/>
                <w:sz w:val="20"/>
                <w:szCs w:val="20"/>
                <w:lang w:bidi="en-US"/>
              </w:rPr>
              <w:t xml:space="preserve">Resources in the department are effectively applied toward the campus’ mission. Resources are reallocated and workgroups reorganized as appropriate to fit </w:t>
            </w:r>
            <w:r>
              <w:rPr>
                <w:rFonts w:ascii="Arial Narrow" w:hAnsi="Arial Narrow"/>
                <w:sz w:val="20"/>
                <w:szCs w:val="20"/>
                <w:lang w:bidi="en-US"/>
              </w:rPr>
              <w:t>departmental and campus needs.  Demand for services has grown due to increases in:</w:t>
            </w:r>
          </w:p>
          <w:p w:rsidR="005301B0" w:rsidRDefault="005301B0" w:rsidP="00D636B4">
            <w:pPr>
              <w:pStyle w:val="ListParagraph"/>
              <w:numPr>
                <w:ilvl w:val="0"/>
                <w:numId w:val="3"/>
              </w:numPr>
              <w:rPr>
                <w:rFonts w:ascii="Arial Narrow" w:hAnsi="Arial Narrow"/>
                <w:sz w:val="20"/>
                <w:szCs w:val="20"/>
              </w:rPr>
            </w:pPr>
            <w:r w:rsidRPr="00D636B4">
              <w:rPr>
                <w:rFonts w:ascii="Arial Narrow" w:hAnsi="Arial Narrow"/>
                <w:sz w:val="20"/>
                <w:szCs w:val="20"/>
                <w:lang w:bidi="en-US"/>
              </w:rPr>
              <w:t>student enrollment and attendant increase in number of faculty hired</w:t>
            </w:r>
            <w:r w:rsidRPr="00D636B4">
              <w:rPr>
                <w:rFonts w:ascii="Arial Narrow" w:hAnsi="Arial Narrow"/>
                <w:sz w:val="20"/>
                <w:szCs w:val="20"/>
              </w:rPr>
              <w:t xml:space="preserve"> </w:t>
            </w:r>
          </w:p>
          <w:p w:rsidR="005301B0" w:rsidRDefault="005301B0" w:rsidP="00D636B4">
            <w:pPr>
              <w:pStyle w:val="ListParagraph"/>
              <w:numPr>
                <w:ilvl w:val="0"/>
                <w:numId w:val="3"/>
              </w:numPr>
              <w:rPr>
                <w:rFonts w:ascii="Arial Narrow" w:hAnsi="Arial Narrow"/>
                <w:sz w:val="20"/>
                <w:szCs w:val="20"/>
              </w:rPr>
            </w:pPr>
            <w:r>
              <w:rPr>
                <w:rFonts w:ascii="Arial Narrow" w:hAnsi="Arial Narrow"/>
                <w:sz w:val="20"/>
                <w:szCs w:val="20"/>
              </w:rPr>
              <w:t>integ</w:t>
            </w:r>
            <w:r w:rsidR="00422884">
              <w:rPr>
                <w:rFonts w:ascii="Arial Narrow" w:hAnsi="Arial Narrow"/>
                <w:sz w:val="20"/>
                <w:szCs w:val="20"/>
              </w:rPr>
              <w:t>ration of technology in face-to-</w:t>
            </w:r>
            <w:r>
              <w:rPr>
                <w:rFonts w:ascii="Arial Narrow" w:hAnsi="Arial Narrow"/>
                <w:sz w:val="20"/>
                <w:szCs w:val="20"/>
              </w:rPr>
              <w:t>face classes</w:t>
            </w:r>
          </w:p>
          <w:p w:rsidR="005301B0" w:rsidRDefault="005301B0" w:rsidP="00D636B4">
            <w:pPr>
              <w:pStyle w:val="ListParagraph"/>
              <w:numPr>
                <w:ilvl w:val="0"/>
                <w:numId w:val="3"/>
              </w:numPr>
              <w:rPr>
                <w:rFonts w:ascii="Arial Narrow" w:hAnsi="Arial Narrow"/>
                <w:sz w:val="20"/>
                <w:szCs w:val="20"/>
              </w:rPr>
            </w:pPr>
            <w:r>
              <w:rPr>
                <w:rFonts w:ascii="Arial Narrow" w:hAnsi="Arial Narrow"/>
                <w:sz w:val="20"/>
                <w:szCs w:val="20"/>
              </w:rPr>
              <w:t>online course offerings</w:t>
            </w:r>
          </w:p>
          <w:p w:rsidR="005301B0" w:rsidRDefault="005301B0" w:rsidP="007466EC">
            <w:pPr>
              <w:pStyle w:val="ListParagraph"/>
              <w:numPr>
                <w:ilvl w:val="0"/>
                <w:numId w:val="3"/>
              </w:numPr>
              <w:rPr>
                <w:rFonts w:ascii="Arial Narrow" w:hAnsi="Arial Narrow"/>
                <w:sz w:val="20"/>
                <w:szCs w:val="20"/>
              </w:rPr>
            </w:pPr>
            <w:r>
              <w:rPr>
                <w:rFonts w:ascii="Arial Narrow" w:hAnsi="Arial Narrow"/>
                <w:sz w:val="20"/>
                <w:szCs w:val="20"/>
              </w:rPr>
              <w:t>banks of laptop computers purchased for learning centers and labs</w:t>
            </w:r>
          </w:p>
          <w:p w:rsidR="005301B0" w:rsidRDefault="005301B0" w:rsidP="007466EC">
            <w:pPr>
              <w:pStyle w:val="ListParagraph"/>
              <w:numPr>
                <w:ilvl w:val="0"/>
                <w:numId w:val="3"/>
              </w:numPr>
              <w:rPr>
                <w:rFonts w:ascii="Arial Narrow" w:hAnsi="Arial Narrow"/>
                <w:sz w:val="20"/>
                <w:szCs w:val="20"/>
              </w:rPr>
            </w:pPr>
            <w:r>
              <w:rPr>
                <w:rFonts w:ascii="Arial Narrow" w:hAnsi="Arial Narrow"/>
                <w:sz w:val="20"/>
                <w:szCs w:val="20"/>
              </w:rPr>
              <w:t>presence of student-owned computers and mobile devices throughout campus</w:t>
            </w:r>
          </w:p>
          <w:p w:rsidR="005301B0" w:rsidRDefault="005301B0" w:rsidP="007466EC">
            <w:pPr>
              <w:pStyle w:val="ListParagraph"/>
              <w:numPr>
                <w:ilvl w:val="0"/>
                <w:numId w:val="3"/>
              </w:numPr>
              <w:rPr>
                <w:rFonts w:ascii="Arial Narrow" w:hAnsi="Arial Narrow"/>
                <w:sz w:val="20"/>
                <w:szCs w:val="20"/>
              </w:rPr>
            </w:pPr>
            <w:r>
              <w:rPr>
                <w:rFonts w:ascii="Arial Narrow" w:hAnsi="Arial Narrow"/>
                <w:sz w:val="20"/>
                <w:szCs w:val="20"/>
              </w:rPr>
              <w:t>usage of mobile devices by faculty and staff</w:t>
            </w:r>
          </w:p>
          <w:p w:rsidR="005301B0" w:rsidRDefault="005301B0" w:rsidP="007466EC">
            <w:pPr>
              <w:pStyle w:val="ListParagraph"/>
              <w:numPr>
                <w:ilvl w:val="0"/>
                <w:numId w:val="3"/>
              </w:numPr>
              <w:rPr>
                <w:rFonts w:ascii="Arial Narrow" w:hAnsi="Arial Narrow"/>
                <w:sz w:val="20"/>
                <w:szCs w:val="20"/>
              </w:rPr>
            </w:pPr>
            <w:r>
              <w:rPr>
                <w:rFonts w:ascii="Arial Narrow" w:hAnsi="Arial Narrow"/>
                <w:sz w:val="20"/>
                <w:szCs w:val="20"/>
              </w:rPr>
              <w:t xml:space="preserve">classrooms equipped with complete technology suites (computer station, sound system, DVD/VHS player, </w:t>
            </w:r>
            <w:r w:rsidR="00422884">
              <w:rPr>
                <w:rFonts w:ascii="Arial Narrow" w:hAnsi="Arial Narrow"/>
                <w:sz w:val="20"/>
                <w:szCs w:val="20"/>
              </w:rPr>
              <w:t xml:space="preserve">LCD/data </w:t>
            </w:r>
            <w:r>
              <w:rPr>
                <w:rFonts w:ascii="Arial Narrow" w:hAnsi="Arial Narrow"/>
                <w:sz w:val="20"/>
                <w:szCs w:val="20"/>
              </w:rPr>
              <w:t>projector)</w:t>
            </w:r>
            <w:r w:rsidRPr="00D636B4">
              <w:rPr>
                <w:rFonts w:ascii="Arial Narrow" w:hAnsi="Arial Narrow"/>
                <w:sz w:val="20"/>
                <w:szCs w:val="20"/>
              </w:rPr>
              <w:t xml:space="preserve"> </w:t>
            </w:r>
          </w:p>
          <w:p w:rsidR="005301B0" w:rsidRDefault="005301B0" w:rsidP="00377A64">
            <w:pPr>
              <w:rPr>
                <w:rFonts w:ascii="Arial Narrow" w:hAnsi="Arial Narrow"/>
                <w:sz w:val="20"/>
                <w:szCs w:val="20"/>
              </w:rPr>
            </w:pPr>
          </w:p>
          <w:p w:rsidR="005301B0" w:rsidRDefault="005301B0" w:rsidP="00377A64">
            <w:pPr>
              <w:rPr>
                <w:rFonts w:ascii="Arial Narrow" w:hAnsi="Arial Narrow"/>
                <w:sz w:val="20"/>
                <w:szCs w:val="20"/>
              </w:rPr>
            </w:pPr>
            <w:r>
              <w:rPr>
                <w:rFonts w:ascii="Arial Narrow" w:hAnsi="Arial Narrow"/>
                <w:sz w:val="20"/>
                <w:szCs w:val="20"/>
              </w:rPr>
              <w:t>In light of greater demand for services and staffing shortages, CELTT applies strategic solutions to meet demand including:</w:t>
            </w:r>
          </w:p>
          <w:p w:rsidR="005301B0" w:rsidRDefault="005301B0" w:rsidP="0049636B">
            <w:pPr>
              <w:pStyle w:val="ListParagraph"/>
              <w:numPr>
                <w:ilvl w:val="0"/>
                <w:numId w:val="4"/>
              </w:numPr>
              <w:rPr>
                <w:rFonts w:ascii="Arial Narrow" w:hAnsi="Arial Narrow"/>
                <w:sz w:val="20"/>
                <w:szCs w:val="20"/>
              </w:rPr>
            </w:pPr>
            <w:r>
              <w:rPr>
                <w:rFonts w:ascii="Arial Narrow" w:hAnsi="Arial Narrow"/>
                <w:sz w:val="20"/>
                <w:szCs w:val="20"/>
              </w:rPr>
              <w:t xml:space="preserve">hosting </w:t>
            </w:r>
            <w:hyperlink r:id="rId10" w:history="1">
              <w:r w:rsidRPr="003B238E">
                <w:rPr>
                  <w:rStyle w:val="Hyperlink"/>
                  <w:rFonts w:ascii="Arial Narrow" w:hAnsi="Arial Narrow"/>
                  <w:sz w:val="20"/>
                  <w:szCs w:val="20"/>
                </w:rPr>
                <w:t>interns</w:t>
              </w:r>
            </w:hyperlink>
            <w:r>
              <w:rPr>
                <w:rFonts w:ascii="Arial Narrow" w:hAnsi="Arial Narrow"/>
                <w:sz w:val="20"/>
                <w:szCs w:val="20"/>
              </w:rPr>
              <w:t xml:space="preserve"> from KapCC’s IT and NMA programs and from UHM at the undergraduate and graduate levels</w:t>
            </w:r>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 xml:space="preserve">collaborating with other professional development and IT professionals across the UH system to share resources </w:t>
            </w:r>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seeking extramural grants</w:t>
            </w:r>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subscribing to online training programs or resource-</w:t>
            </w:r>
            <w:r w:rsidR="00422884">
              <w:rPr>
                <w:rFonts w:ascii="Arial Narrow" w:hAnsi="Arial Narrow"/>
                <w:sz w:val="20"/>
                <w:szCs w:val="20"/>
              </w:rPr>
              <w:t>banks that provide JIT (just-in-</w:t>
            </w:r>
            <w:r>
              <w:rPr>
                <w:rFonts w:ascii="Arial Narrow" w:hAnsi="Arial Narrow"/>
                <w:sz w:val="20"/>
                <w:szCs w:val="20"/>
              </w:rPr>
              <w:t>time), high-quality training on a wide range of topics via the Internet and on demand</w:t>
            </w:r>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inviting SMEs (subject matter experts) from other institutions and UH campuses to make presentations to faculty and staff</w:t>
            </w:r>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procuring a perpetual and unlimited license for Elluminate, a web conferencing tool which will enable CELTT to increase access to professional development events and reduce the in-person delivery time with its lecture-capture and archiving capabilities</w:t>
            </w:r>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 xml:space="preserve">creating </w:t>
            </w:r>
            <w:hyperlink r:id="rId11" w:history="1">
              <w:r w:rsidRPr="00D932CC">
                <w:rPr>
                  <w:rStyle w:val="Hyperlink"/>
                  <w:rFonts w:ascii="Arial Narrow" w:hAnsi="Arial Narrow"/>
                  <w:sz w:val="20"/>
                  <w:szCs w:val="20"/>
                </w:rPr>
                <w:t>online professional development programs for distance learning faculty</w:t>
              </w:r>
            </w:hyperlink>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 xml:space="preserve">deploying </w:t>
            </w:r>
            <w:hyperlink r:id="rId12" w:history="1">
              <w:r w:rsidRPr="003B238E">
                <w:rPr>
                  <w:rStyle w:val="Hyperlink"/>
                  <w:rFonts w:ascii="Arial Narrow" w:hAnsi="Arial Narrow"/>
                  <w:sz w:val="20"/>
                  <w:szCs w:val="20"/>
                </w:rPr>
                <w:t>online service request/tracking systems</w:t>
              </w:r>
            </w:hyperlink>
            <w:r>
              <w:rPr>
                <w:rFonts w:ascii="Arial Narrow" w:hAnsi="Arial Narrow"/>
                <w:sz w:val="20"/>
                <w:szCs w:val="20"/>
              </w:rPr>
              <w:t xml:space="preserve"> for virtually all departmental services so that our audience may request service or report technical problems any time via the Internet rather than making requests in person, over the telephone, or on paper</w:t>
            </w:r>
          </w:p>
          <w:p w:rsidR="005301B0" w:rsidRDefault="005301B0" w:rsidP="00377A64">
            <w:pPr>
              <w:pStyle w:val="ListParagraph"/>
              <w:numPr>
                <w:ilvl w:val="0"/>
                <w:numId w:val="4"/>
              </w:numPr>
              <w:rPr>
                <w:rFonts w:ascii="Arial Narrow" w:hAnsi="Arial Narrow"/>
                <w:sz w:val="20"/>
                <w:szCs w:val="20"/>
              </w:rPr>
            </w:pPr>
            <w:r>
              <w:rPr>
                <w:rFonts w:ascii="Arial Narrow" w:hAnsi="Arial Narrow"/>
                <w:sz w:val="20"/>
                <w:szCs w:val="20"/>
              </w:rPr>
              <w:t>deploying technical solutions to improve load-balancing and traffic management on campus networks</w:t>
            </w:r>
          </w:p>
          <w:p w:rsidR="005301B0" w:rsidRPr="00F83CD2" w:rsidRDefault="005301B0" w:rsidP="00DD1C75">
            <w:pPr>
              <w:rPr>
                <w:rFonts w:ascii="Arial Narrow" w:hAnsi="Arial Narrow"/>
                <w:sz w:val="20"/>
                <w:szCs w:val="20"/>
              </w:rPr>
            </w:pPr>
            <w:r>
              <w:rPr>
                <w:rFonts w:ascii="Arial Narrow" w:hAnsi="Arial Narrow"/>
                <w:sz w:val="20"/>
                <w:szCs w:val="20"/>
              </w:rPr>
              <w:t>[</w:t>
            </w:r>
            <w:hyperlink r:id="rId13" w:history="1">
              <w:r w:rsidRPr="00DD1C75">
                <w:rPr>
                  <w:rStyle w:val="Hyperlink"/>
                  <w:rFonts w:ascii="Arial Narrow" w:hAnsi="Arial Narrow"/>
                  <w:sz w:val="20"/>
                  <w:szCs w:val="20"/>
                </w:rPr>
                <w:t>CELTT Workgroups</w:t>
              </w:r>
            </w:hyperlink>
            <w:r>
              <w:rPr>
                <w:rFonts w:ascii="Arial Narrow" w:hAnsi="Arial Narrow"/>
                <w:sz w:val="20"/>
                <w:szCs w:val="20"/>
              </w:rPr>
              <w:t xml:space="preserve">, CELTT Program Review </w:t>
            </w:r>
            <w:hyperlink r:id="rId14" w:history="1">
              <w:r w:rsidRPr="00DD1C75">
                <w:rPr>
                  <w:rStyle w:val="Hyperlink"/>
                  <w:rFonts w:ascii="Arial Narrow" w:hAnsi="Arial Narrow"/>
                  <w:sz w:val="20"/>
                  <w:szCs w:val="20"/>
                </w:rPr>
                <w:t>Fall 2008</w:t>
              </w:r>
            </w:hyperlink>
            <w:r>
              <w:rPr>
                <w:rFonts w:ascii="Arial Narrow" w:hAnsi="Arial Narrow"/>
                <w:sz w:val="20"/>
                <w:szCs w:val="20"/>
              </w:rPr>
              <w:t xml:space="preserve"> and </w:t>
            </w:r>
            <w:hyperlink r:id="rId15" w:history="1">
              <w:r w:rsidRPr="00DD1C75">
                <w:rPr>
                  <w:rStyle w:val="Hyperlink"/>
                  <w:rFonts w:ascii="Arial Narrow" w:hAnsi="Arial Narrow"/>
                  <w:sz w:val="20"/>
                  <w:szCs w:val="20"/>
                </w:rPr>
                <w:t>Fall 2009</w:t>
              </w:r>
            </w:hyperlink>
            <w:r>
              <w:rPr>
                <w:rFonts w:ascii="Arial Narrow" w:hAnsi="Arial Narrow"/>
                <w:sz w:val="20"/>
                <w:szCs w:val="20"/>
              </w:rPr>
              <w:t xml:space="preserve">, CELTT </w:t>
            </w:r>
            <w:hyperlink r:id="rId16" w:history="1">
              <w:r w:rsidRPr="00DD1C75">
                <w:rPr>
                  <w:rStyle w:val="Hyperlink"/>
                  <w:rFonts w:ascii="Arial Narrow" w:hAnsi="Arial Narrow"/>
                  <w:sz w:val="20"/>
                  <w:szCs w:val="20"/>
                </w:rPr>
                <w:t>Tactical Plan</w:t>
              </w:r>
            </w:hyperlink>
            <w:r>
              <w:rPr>
                <w:rFonts w:ascii="Arial Narrow" w:hAnsi="Arial Narrow"/>
                <w:sz w:val="20"/>
                <w:szCs w:val="20"/>
              </w:rPr>
              <w:t>]</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2</w:t>
            </w:r>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Times New Roman"/>
                <w:sz w:val="20"/>
                <w:szCs w:val="20"/>
              </w:rPr>
              <w:t>What plans are there to upgrade Laulima to handle the increase in student/faculty use?</w:t>
            </w:r>
          </w:p>
        </w:tc>
        <w:tc>
          <w:tcPr>
            <w:tcW w:w="4093" w:type="pct"/>
            <w:vAlign w:val="bottom"/>
          </w:tcPr>
          <w:p w:rsidR="005301B0" w:rsidRPr="00DD6CBB" w:rsidRDefault="005301B0" w:rsidP="002C06C0">
            <w:pPr>
              <w:rPr>
                <w:rFonts w:ascii="Arial Narrow" w:hAnsi="Arial Narrow"/>
                <w:sz w:val="20"/>
                <w:szCs w:val="20"/>
              </w:rPr>
            </w:pPr>
            <w:r w:rsidRPr="002C06C0">
              <w:rPr>
                <w:rFonts w:ascii="Arial Narrow" w:hAnsi="Arial Narrow"/>
                <w:sz w:val="20"/>
                <w:szCs w:val="20"/>
              </w:rPr>
              <w:t xml:space="preserve">Laulima is the learning and collaboration server for the </w:t>
            </w:r>
            <w:r>
              <w:rPr>
                <w:rFonts w:ascii="Arial Narrow" w:hAnsi="Arial Narrow"/>
                <w:sz w:val="20"/>
                <w:szCs w:val="20"/>
              </w:rPr>
              <w:t>University of Hawai`i Community and is the responsibility of UH Information Technology Services (ITS); CELTT supports end-users of this system and is not aware of any upgrade plans as related to this question.[</w:t>
            </w:r>
            <w:r>
              <w:t xml:space="preserve"> </w:t>
            </w:r>
            <w:hyperlink r:id="rId17" w:history="1">
              <w:r w:rsidRPr="002C06C0">
                <w:rPr>
                  <w:rStyle w:val="Hyperlink"/>
                  <w:rFonts w:ascii="Arial Narrow" w:hAnsi="Arial Narrow"/>
                  <w:sz w:val="20"/>
                  <w:szCs w:val="20"/>
                </w:rPr>
                <w:t>http://www.hawaii.edu/infotech/learning.html</w:t>
              </w:r>
            </w:hyperlink>
            <w:r>
              <w:t>]</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bookmarkStart w:id="1" w:name="Q3"/>
            <w:r w:rsidRPr="007762B6">
              <w:rPr>
                <w:rFonts w:ascii="Arial Narrow" w:hAnsi="Arial Narrow"/>
                <w:sz w:val="18"/>
                <w:szCs w:val="18"/>
              </w:rPr>
              <w:t>3</w:t>
            </w:r>
            <w:bookmarkEnd w:id="1"/>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What plans are there to upgrade the WIFI hardware such as servers and Routers?</w:t>
            </w:r>
          </w:p>
        </w:tc>
        <w:tc>
          <w:tcPr>
            <w:tcW w:w="4093" w:type="pct"/>
            <w:vAlign w:val="bottom"/>
          </w:tcPr>
          <w:p w:rsidR="005301B0" w:rsidRPr="00DD6CBB" w:rsidRDefault="005301B0" w:rsidP="00F94854">
            <w:pPr>
              <w:rPr>
                <w:rFonts w:ascii="Arial Narrow" w:hAnsi="Arial Narrow"/>
                <w:sz w:val="20"/>
                <w:szCs w:val="20"/>
              </w:rPr>
            </w:pPr>
            <w:r>
              <w:rPr>
                <w:rFonts w:ascii="Arial Narrow" w:hAnsi="Arial Narrow"/>
                <w:sz w:val="20"/>
                <w:szCs w:val="20"/>
              </w:rPr>
              <w:t>Wireless networking hardware in existing buildings is routinely upgraded when replacements or repairs are needed and when classroom renovations are made.  The infrastructure to support the campus networks is also being upgraded as renovations occur or if existing switches, cables, and routers are insufficient for instructional or administrative needs.  A UH System VOIP project will upgrade the entire WIFI infrastructure and telephone system. Deployment plans are in development.</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bookmarkStart w:id="2" w:name="Q13"/>
            <w:bookmarkStart w:id="3" w:name="Q4"/>
            <w:r w:rsidRPr="007762B6">
              <w:rPr>
                <w:rFonts w:ascii="Arial Narrow" w:hAnsi="Arial Narrow"/>
                <w:sz w:val="18"/>
                <w:szCs w:val="18"/>
              </w:rPr>
              <w:lastRenderedPageBreak/>
              <w:t>4</w:t>
            </w:r>
            <w:bookmarkEnd w:id="2"/>
            <w:bookmarkEnd w:id="3"/>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 xml:space="preserve">What will be the new security protocols to address recent breaches in the </w:t>
            </w:r>
            <w:proofErr w:type="gramStart"/>
            <w:r w:rsidRPr="00DD6CBB">
              <w:rPr>
                <w:rFonts w:ascii="Arial Narrow" w:eastAsia="Calibri" w:hAnsi="Arial Narrow" w:cs="Arial"/>
                <w:sz w:val="20"/>
                <w:szCs w:val="20"/>
              </w:rPr>
              <w:t>system.</w:t>
            </w:r>
            <w:proofErr w:type="gramEnd"/>
            <w:r w:rsidRPr="00DD6CBB">
              <w:rPr>
                <w:rFonts w:ascii="Arial Narrow" w:eastAsia="Calibri" w:hAnsi="Arial Narrow" w:cs="Arial"/>
                <w:sz w:val="20"/>
                <w:szCs w:val="20"/>
              </w:rPr>
              <w:t xml:space="preserve"> When will they be in place?</w:t>
            </w:r>
          </w:p>
        </w:tc>
        <w:tc>
          <w:tcPr>
            <w:tcW w:w="4093" w:type="pct"/>
            <w:vAlign w:val="bottom"/>
          </w:tcPr>
          <w:p w:rsidR="005301B0" w:rsidRDefault="005301B0" w:rsidP="00305AE1">
            <w:pPr>
              <w:rPr>
                <w:rFonts w:ascii="Arial Narrow" w:hAnsi="Arial Narrow"/>
                <w:sz w:val="20"/>
                <w:szCs w:val="20"/>
              </w:rPr>
            </w:pPr>
            <w:r>
              <w:rPr>
                <w:rFonts w:ascii="Arial Narrow" w:hAnsi="Arial Narrow"/>
                <w:sz w:val="20"/>
                <w:szCs w:val="20"/>
              </w:rPr>
              <w:t>New security protocols have not yet been formalized; discussions are occurring at the UH system level, in the state Legislature, and in system-wide and campus-based groups.  Kapi’olani CC has taken several measures since the April 2009 suspected data breach including:</w:t>
            </w:r>
          </w:p>
          <w:p w:rsidR="005301B0" w:rsidRDefault="005301B0" w:rsidP="00B060E6">
            <w:pPr>
              <w:pStyle w:val="ListParagraph"/>
              <w:numPr>
                <w:ilvl w:val="0"/>
                <w:numId w:val="5"/>
              </w:numPr>
              <w:rPr>
                <w:rFonts w:ascii="Arial Narrow" w:hAnsi="Arial Narrow"/>
                <w:sz w:val="20"/>
                <w:szCs w:val="20"/>
              </w:rPr>
            </w:pPr>
            <w:r>
              <w:rPr>
                <w:rFonts w:ascii="Arial Narrow" w:hAnsi="Arial Narrow"/>
                <w:sz w:val="20"/>
                <w:szCs w:val="20"/>
              </w:rPr>
              <w:t>delivering informational sessions about information security and related policies and laws</w:t>
            </w:r>
          </w:p>
          <w:p w:rsidR="005301B0" w:rsidRDefault="005301B0" w:rsidP="00B060E6">
            <w:pPr>
              <w:pStyle w:val="ListParagraph"/>
              <w:numPr>
                <w:ilvl w:val="0"/>
                <w:numId w:val="5"/>
              </w:numPr>
              <w:rPr>
                <w:rFonts w:ascii="Arial Narrow" w:hAnsi="Arial Narrow"/>
                <w:sz w:val="20"/>
                <w:szCs w:val="20"/>
              </w:rPr>
            </w:pPr>
            <w:r>
              <w:rPr>
                <w:rFonts w:ascii="Arial Narrow" w:hAnsi="Arial Narrow"/>
                <w:sz w:val="20"/>
                <w:szCs w:val="20"/>
              </w:rPr>
              <w:t>conducting one-on-one sensitive information management assessments with each unit head and department chairperson in spring and summer 2009</w:t>
            </w:r>
          </w:p>
          <w:p w:rsidR="005301B0" w:rsidRDefault="005301B0" w:rsidP="00B060E6">
            <w:pPr>
              <w:pStyle w:val="ListParagraph"/>
              <w:numPr>
                <w:ilvl w:val="0"/>
                <w:numId w:val="5"/>
              </w:numPr>
              <w:rPr>
                <w:rFonts w:ascii="Arial Narrow" w:hAnsi="Arial Narrow"/>
                <w:sz w:val="20"/>
                <w:szCs w:val="20"/>
              </w:rPr>
            </w:pPr>
            <w:r>
              <w:rPr>
                <w:rFonts w:ascii="Arial Narrow" w:hAnsi="Arial Narrow"/>
                <w:sz w:val="20"/>
                <w:szCs w:val="20"/>
              </w:rPr>
              <w:t>promoting an IT Specialist in CELTT to the PBB level with the working title, Campus Information Security Specialist (effective 1/16/11)</w:t>
            </w:r>
          </w:p>
          <w:p w:rsidR="005301B0" w:rsidRDefault="005301B0" w:rsidP="00B060E6">
            <w:pPr>
              <w:pStyle w:val="ListParagraph"/>
              <w:numPr>
                <w:ilvl w:val="0"/>
                <w:numId w:val="5"/>
              </w:numPr>
              <w:rPr>
                <w:rFonts w:ascii="Arial Narrow" w:hAnsi="Arial Narrow"/>
                <w:sz w:val="20"/>
                <w:szCs w:val="20"/>
              </w:rPr>
            </w:pPr>
            <w:r>
              <w:rPr>
                <w:rFonts w:ascii="Arial Narrow" w:hAnsi="Arial Narrow"/>
                <w:sz w:val="20"/>
                <w:szCs w:val="20"/>
              </w:rPr>
              <w:t xml:space="preserve">establishing </w:t>
            </w:r>
            <w:r w:rsidRPr="00B060E6">
              <w:rPr>
                <w:rFonts w:ascii="Arial Narrow" w:hAnsi="Arial Narrow"/>
                <w:sz w:val="20"/>
                <w:szCs w:val="20"/>
              </w:rPr>
              <w:t xml:space="preserve">a Protecting Personal Information Security Task Force in </w:t>
            </w:r>
            <w:r>
              <w:rPr>
                <w:rFonts w:ascii="Arial Narrow" w:hAnsi="Arial Narrow"/>
                <w:sz w:val="20"/>
                <w:szCs w:val="20"/>
              </w:rPr>
              <w:t>2010</w:t>
            </w:r>
          </w:p>
          <w:p w:rsidR="005301B0" w:rsidRDefault="005301B0" w:rsidP="00B060E6">
            <w:pPr>
              <w:pStyle w:val="ListParagraph"/>
              <w:numPr>
                <w:ilvl w:val="0"/>
                <w:numId w:val="5"/>
              </w:numPr>
              <w:rPr>
                <w:rFonts w:ascii="Arial Narrow" w:hAnsi="Arial Narrow"/>
                <w:sz w:val="20"/>
                <w:szCs w:val="20"/>
              </w:rPr>
            </w:pPr>
            <w:r>
              <w:rPr>
                <w:rFonts w:ascii="Arial Narrow" w:hAnsi="Arial Narrow"/>
                <w:sz w:val="20"/>
                <w:szCs w:val="20"/>
              </w:rPr>
              <w:t>designing an online training/certification program in information security to be deployed in 2011</w:t>
            </w:r>
          </w:p>
          <w:p w:rsidR="005301B0" w:rsidRDefault="005301B0" w:rsidP="0045323E">
            <w:pPr>
              <w:pStyle w:val="ListParagraph"/>
              <w:numPr>
                <w:ilvl w:val="0"/>
                <w:numId w:val="5"/>
              </w:numPr>
              <w:rPr>
                <w:rFonts w:ascii="Arial Narrow" w:hAnsi="Arial Narrow"/>
                <w:sz w:val="20"/>
                <w:szCs w:val="20"/>
              </w:rPr>
            </w:pPr>
            <w:r>
              <w:rPr>
                <w:rFonts w:ascii="Arial Narrow" w:hAnsi="Arial Narrow"/>
                <w:sz w:val="20"/>
                <w:szCs w:val="20"/>
              </w:rPr>
              <w:t xml:space="preserve">providing in-service technical training for campus IT professionals </w:t>
            </w:r>
          </w:p>
          <w:p w:rsidR="005301B0" w:rsidRDefault="005301B0" w:rsidP="0045323E">
            <w:pPr>
              <w:pStyle w:val="ListParagraph"/>
              <w:numPr>
                <w:ilvl w:val="0"/>
                <w:numId w:val="5"/>
              </w:numPr>
              <w:rPr>
                <w:rFonts w:ascii="Arial Narrow" w:hAnsi="Arial Narrow"/>
                <w:sz w:val="20"/>
                <w:szCs w:val="20"/>
              </w:rPr>
            </w:pPr>
            <w:r>
              <w:rPr>
                <w:rFonts w:ascii="Arial Narrow" w:hAnsi="Arial Narrow"/>
                <w:sz w:val="20"/>
                <w:szCs w:val="20"/>
              </w:rPr>
              <w:t>devoting time to raising awareness of the issues in New Faculty/Staff Orientation sessions beginning Fall 2011</w:t>
            </w:r>
          </w:p>
          <w:p w:rsidR="005301B0" w:rsidRDefault="005301B0" w:rsidP="0045323E">
            <w:pPr>
              <w:pStyle w:val="ListParagraph"/>
              <w:numPr>
                <w:ilvl w:val="0"/>
                <w:numId w:val="5"/>
              </w:numPr>
              <w:rPr>
                <w:rFonts w:ascii="Arial Narrow" w:hAnsi="Arial Narrow"/>
                <w:sz w:val="20"/>
                <w:szCs w:val="20"/>
              </w:rPr>
            </w:pPr>
            <w:r>
              <w:rPr>
                <w:rFonts w:ascii="Arial Narrow" w:hAnsi="Arial Narrow"/>
                <w:sz w:val="20"/>
                <w:szCs w:val="20"/>
              </w:rPr>
              <w:t>developing a comprehensive information security program for the campus to be presented to campus administrators in 2011</w:t>
            </w:r>
          </w:p>
          <w:p w:rsidR="005301B0" w:rsidRDefault="005301B0" w:rsidP="0045323E">
            <w:pPr>
              <w:pStyle w:val="ListParagraph"/>
              <w:numPr>
                <w:ilvl w:val="0"/>
                <w:numId w:val="5"/>
              </w:numPr>
              <w:rPr>
                <w:rFonts w:ascii="Arial Narrow" w:hAnsi="Arial Narrow"/>
                <w:sz w:val="20"/>
                <w:szCs w:val="20"/>
              </w:rPr>
            </w:pPr>
            <w:r>
              <w:rPr>
                <w:rFonts w:ascii="Arial Narrow" w:hAnsi="Arial Narrow"/>
                <w:sz w:val="20"/>
                <w:szCs w:val="20"/>
              </w:rPr>
              <w:t>collaborating with the UH ITS Information Security Officer to ensure that campus practices are consistent with University policies</w:t>
            </w:r>
          </w:p>
          <w:p w:rsidR="005301B0" w:rsidRPr="00B060E6" w:rsidRDefault="005301B0" w:rsidP="0045323E">
            <w:pPr>
              <w:pStyle w:val="ListParagraph"/>
              <w:numPr>
                <w:ilvl w:val="0"/>
                <w:numId w:val="5"/>
              </w:numPr>
              <w:rPr>
                <w:rFonts w:ascii="Arial Narrow" w:hAnsi="Arial Narrow"/>
                <w:sz w:val="20"/>
                <w:szCs w:val="20"/>
              </w:rPr>
            </w:pPr>
            <w:r>
              <w:rPr>
                <w:rFonts w:ascii="Arial Narrow" w:hAnsi="Arial Narrow"/>
                <w:sz w:val="20"/>
                <w:szCs w:val="20"/>
              </w:rPr>
              <w:t>deployment of firewalls throughout campus</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5</w:t>
            </w:r>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What is the likelihood of community college students having the same access to online libraries as the UH and med school students?</w:t>
            </w:r>
          </w:p>
        </w:tc>
        <w:tc>
          <w:tcPr>
            <w:tcW w:w="4093" w:type="pct"/>
            <w:vAlign w:val="bottom"/>
          </w:tcPr>
          <w:p w:rsidR="005301B0" w:rsidRPr="00DD6CBB" w:rsidRDefault="005301B0" w:rsidP="00305AE1">
            <w:pPr>
              <w:rPr>
                <w:rFonts w:ascii="Arial Narrow" w:hAnsi="Arial Narrow"/>
                <w:sz w:val="20"/>
                <w:szCs w:val="20"/>
              </w:rPr>
            </w:pPr>
            <w:r>
              <w:rPr>
                <w:rFonts w:ascii="Arial Narrow" w:hAnsi="Arial Narrow"/>
                <w:sz w:val="20"/>
                <w:szCs w:val="20"/>
              </w:rPr>
              <w:t>Question referred to S. Murata, Head Librarian</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6</w:t>
            </w:r>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 xml:space="preserve">What is the current status of internet security policy for the campus (or system)? </w:t>
            </w:r>
          </w:p>
        </w:tc>
        <w:tc>
          <w:tcPr>
            <w:tcW w:w="4093" w:type="pct"/>
            <w:vAlign w:val="bottom"/>
          </w:tcPr>
          <w:p w:rsidR="005301B0" w:rsidRPr="00DD6CBB" w:rsidRDefault="005301B0" w:rsidP="00F94854">
            <w:pPr>
              <w:rPr>
                <w:rFonts w:ascii="Arial Narrow" w:hAnsi="Arial Narrow"/>
                <w:sz w:val="20"/>
                <w:szCs w:val="20"/>
              </w:rPr>
            </w:pPr>
            <w:r>
              <w:rPr>
                <w:rFonts w:ascii="Arial Narrow" w:hAnsi="Arial Narrow"/>
                <w:sz w:val="20"/>
                <w:szCs w:val="20"/>
              </w:rPr>
              <w:t>Kapi‘olani CC adheres to all UH System policies, Hawai‘i state law, and federal regulations such as the Higher Education Opportunity Act, the TEACH Act, FERPA, and DMCA laws.  [</w:t>
            </w:r>
            <w:hyperlink r:id="rId18" w:history="1">
              <w:r w:rsidRPr="00F94854">
                <w:rPr>
                  <w:rStyle w:val="Hyperlink"/>
                  <w:rFonts w:ascii="Arial Narrow" w:hAnsi="Arial Narrow"/>
                  <w:sz w:val="20"/>
                  <w:szCs w:val="20"/>
                </w:rPr>
                <w:t>HRS 487N</w:t>
              </w:r>
            </w:hyperlink>
            <w:r>
              <w:t xml:space="preserve">, </w:t>
            </w:r>
            <w:r w:rsidRPr="00F94854">
              <w:rPr>
                <w:rFonts w:ascii="Arial Narrow" w:hAnsi="Arial Narrow"/>
                <w:sz w:val="20"/>
                <w:szCs w:val="20"/>
                <w:lang w:bidi="en-US"/>
              </w:rPr>
              <w:t xml:space="preserve">UH Executive Policy on Use and Management of Information Technology Resources </w:t>
            </w:r>
            <w:hyperlink r:id="rId19" w:history="1">
              <w:r w:rsidRPr="00F94854">
                <w:rPr>
                  <w:rStyle w:val="Hyperlink"/>
                  <w:rFonts w:ascii="Arial Narrow" w:hAnsi="Arial Narrow"/>
                  <w:sz w:val="20"/>
                  <w:szCs w:val="20"/>
                  <w:lang w:bidi="en-US"/>
                </w:rPr>
                <w:t>E2.210</w:t>
              </w:r>
            </w:hyperlink>
            <w:r>
              <w:t xml:space="preserve">, </w:t>
            </w:r>
            <w:r w:rsidRPr="00F94854">
              <w:rPr>
                <w:rFonts w:ascii="Arial Narrow" w:hAnsi="Arial Narrow"/>
                <w:sz w:val="20"/>
                <w:szCs w:val="20"/>
                <w:lang w:bidi="en-US"/>
              </w:rPr>
              <w:t xml:space="preserve">UH Executive Policy on Security and Protection of Sensitive Information </w:t>
            </w:r>
            <w:hyperlink r:id="rId20" w:history="1">
              <w:r w:rsidRPr="00F94854">
                <w:rPr>
                  <w:rStyle w:val="Hyperlink"/>
                  <w:rFonts w:ascii="Arial Narrow" w:hAnsi="Arial Narrow"/>
                  <w:sz w:val="20"/>
                  <w:szCs w:val="20"/>
                  <w:lang w:bidi="en-US"/>
                </w:rPr>
                <w:t>E2.214</w:t>
              </w:r>
            </w:hyperlink>
            <w:r>
              <w:t xml:space="preserve">, </w:t>
            </w:r>
            <w:r w:rsidRPr="00F94854">
              <w:rPr>
                <w:rFonts w:ascii="Arial Narrow" w:hAnsi="Arial Narrow"/>
                <w:sz w:val="20"/>
                <w:szCs w:val="20"/>
              </w:rPr>
              <w:t xml:space="preserve">Spring 2010 </w:t>
            </w:r>
            <w:hyperlink r:id="rId21" w:history="1">
              <w:r w:rsidRPr="00F94854">
                <w:rPr>
                  <w:rStyle w:val="Hyperlink"/>
                  <w:rFonts w:ascii="Arial Narrow" w:hAnsi="Arial Narrow"/>
                  <w:sz w:val="20"/>
                  <w:szCs w:val="20"/>
                </w:rPr>
                <w:t>HEOA presentation</w:t>
              </w:r>
            </w:hyperlink>
            <w:r w:rsidRPr="00F94854">
              <w:rPr>
                <w:rFonts w:ascii="Arial Narrow" w:hAnsi="Arial Narrow"/>
                <w:sz w:val="20"/>
                <w:szCs w:val="20"/>
              </w:rPr>
              <w:t xml:space="preserve"> by M. Hattori to Deans and Vice Chancellors</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7</w:t>
            </w:r>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 xml:space="preserve">Do we have separate technology policies than the UH system or do we comport with those generated out of the system office? </w:t>
            </w:r>
          </w:p>
        </w:tc>
        <w:tc>
          <w:tcPr>
            <w:tcW w:w="4093" w:type="pct"/>
            <w:vAlign w:val="bottom"/>
          </w:tcPr>
          <w:p w:rsidR="005301B0" w:rsidRPr="00DD6CBB" w:rsidRDefault="005301B0" w:rsidP="00305AE1">
            <w:pPr>
              <w:rPr>
                <w:rFonts w:ascii="Arial Narrow" w:hAnsi="Arial Narrow"/>
                <w:sz w:val="20"/>
                <w:szCs w:val="20"/>
              </w:rPr>
            </w:pPr>
            <w:r>
              <w:rPr>
                <w:rFonts w:ascii="Arial Narrow" w:hAnsi="Arial Narrow"/>
                <w:sz w:val="20"/>
                <w:szCs w:val="20"/>
              </w:rPr>
              <w:t>We must adhere to all UH System and UHCC System policies.  In the absence of system-level policies, individual campuses establish their own policies. In some cases, campus policies are abandoned in deference to new system-level policies, e.g., the UH System Student Conduct Code replaced the campus-based codes of conduct.  Decisions about specific operational practices and implementation of policies are often delegated to the campus but we do seek counsel from appropriate system offices to ensure compliance and consistency.</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8</w:t>
            </w:r>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 xml:space="preserve">How is technology introduced into each classroom? Is there a standard set-up for technology for the campus? </w:t>
            </w:r>
          </w:p>
        </w:tc>
        <w:tc>
          <w:tcPr>
            <w:tcW w:w="4093" w:type="pct"/>
            <w:vAlign w:val="bottom"/>
          </w:tcPr>
          <w:p w:rsidR="005301B0" w:rsidRDefault="005301B0" w:rsidP="00AE28DA">
            <w:pPr>
              <w:rPr>
                <w:rFonts w:ascii="Arial Narrow" w:hAnsi="Arial Narrow"/>
                <w:sz w:val="20"/>
                <w:szCs w:val="20"/>
              </w:rPr>
            </w:pPr>
            <w:r>
              <w:rPr>
                <w:rFonts w:ascii="Arial Narrow" w:hAnsi="Arial Narrow"/>
                <w:sz w:val="20"/>
                <w:szCs w:val="20"/>
              </w:rPr>
              <w:t xml:space="preserve">Technology purchases for classrooms generally occur at the department level in consultation with CELTT.  CELTT has collaborated with faculty in writing funding or grant requests for technology purchases for their classrooms.  CELTT has also assisted the campus administration in writing funding proposals for technology.  Consultation with CELTT helps departments avoid repair and maintenance issues as well as potential conflicts with the campus infrastructure.  In 2009 and 2010, Title III funding was secured for </w:t>
            </w:r>
            <w:r w:rsidR="00414587">
              <w:rPr>
                <w:rFonts w:ascii="Arial Narrow" w:hAnsi="Arial Narrow"/>
                <w:sz w:val="20"/>
                <w:szCs w:val="20"/>
              </w:rPr>
              <w:t>campus wide</w:t>
            </w:r>
            <w:r>
              <w:rPr>
                <w:rFonts w:ascii="Arial Narrow" w:hAnsi="Arial Narrow"/>
                <w:sz w:val="20"/>
                <w:szCs w:val="20"/>
              </w:rPr>
              <w:t xml:space="preserve"> classroom technology upgrades.  Department chairpersons consulted CELTT, their faculty, and their Deans who then collaborated with the Vice Chancellor for Academic Affairs to make decisions as to which classrooms and labs would be upgraded.  In 2011, the guiding principle was that classrooms with no installed equipment would have a higher priority than rooms with functional equipment.  The lists of rooms upgraded in </w:t>
            </w:r>
            <w:hyperlink r:id="rId22" w:history="1">
              <w:r w:rsidRPr="00AE28DA">
                <w:rPr>
                  <w:rStyle w:val="Hyperlink"/>
                  <w:rFonts w:ascii="Arial Narrow" w:hAnsi="Arial Narrow"/>
                  <w:sz w:val="20"/>
                  <w:szCs w:val="20"/>
                </w:rPr>
                <w:t>FY 2009-2010</w:t>
              </w:r>
            </w:hyperlink>
            <w:r>
              <w:rPr>
                <w:rFonts w:ascii="Arial Narrow" w:hAnsi="Arial Narrow"/>
                <w:sz w:val="20"/>
                <w:szCs w:val="20"/>
              </w:rPr>
              <w:t xml:space="preserve"> and in </w:t>
            </w:r>
            <w:hyperlink r:id="rId23" w:history="1">
              <w:r w:rsidRPr="00AE28DA">
                <w:rPr>
                  <w:rStyle w:val="Hyperlink"/>
                  <w:rFonts w:ascii="Arial Narrow" w:hAnsi="Arial Narrow"/>
                  <w:sz w:val="20"/>
                  <w:szCs w:val="20"/>
                </w:rPr>
                <w:t>FY 2010-2011</w:t>
              </w:r>
            </w:hyperlink>
            <w:r>
              <w:rPr>
                <w:rFonts w:ascii="Arial Narrow" w:hAnsi="Arial Narrow"/>
                <w:sz w:val="20"/>
                <w:szCs w:val="20"/>
              </w:rPr>
              <w:t xml:space="preserve"> are included in section 3 of the binder.  A </w:t>
            </w:r>
            <w:hyperlink r:id="rId24" w:history="1">
              <w:r w:rsidRPr="00AE28DA">
                <w:rPr>
                  <w:rStyle w:val="Hyperlink"/>
                  <w:rFonts w:ascii="Arial Narrow" w:hAnsi="Arial Narrow"/>
                  <w:sz w:val="20"/>
                  <w:szCs w:val="20"/>
                </w:rPr>
                <w:t>technology inventory for all classrooms</w:t>
              </w:r>
            </w:hyperlink>
            <w:r>
              <w:rPr>
                <w:rFonts w:ascii="Arial Narrow" w:hAnsi="Arial Narrow"/>
                <w:sz w:val="20"/>
                <w:szCs w:val="20"/>
              </w:rPr>
              <w:t xml:space="preserve"> is also provided.</w:t>
            </w:r>
          </w:p>
          <w:p w:rsidR="005301B0" w:rsidRPr="00DD6CBB" w:rsidRDefault="005301B0" w:rsidP="00D932CC">
            <w:pPr>
              <w:rPr>
                <w:rFonts w:ascii="Arial Narrow" w:hAnsi="Arial Narrow"/>
                <w:sz w:val="20"/>
                <w:szCs w:val="20"/>
              </w:rPr>
            </w:pPr>
            <w:r>
              <w:rPr>
                <w:rFonts w:ascii="Arial Narrow" w:hAnsi="Arial Narrow"/>
                <w:sz w:val="20"/>
                <w:szCs w:val="20"/>
              </w:rPr>
              <w:t>A basic technology suite for a typical instructional classroom includes a te</w:t>
            </w:r>
            <w:r w:rsidR="00422884">
              <w:rPr>
                <w:rFonts w:ascii="Arial Narrow" w:hAnsi="Arial Narrow"/>
                <w:sz w:val="20"/>
                <w:szCs w:val="20"/>
              </w:rPr>
              <w:t>acher’s workstation with wired I</w:t>
            </w:r>
            <w:r>
              <w:rPr>
                <w:rFonts w:ascii="Arial Narrow" w:hAnsi="Arial Narrow"/>
                <w:sz w:val="20"/>
                <w:szCs w:val="20"/>
              </w:rPr>
              <w:t xml:space="preserve">nternet connection, a VHS/DVD player, sound system, ceiling-mounted </w:t>
            </w:r>
            <w:r w:rsidR="00422884">
              <w:rPr>
                <w:rFonts w:ascii="Arial Narrow" w:hAnsi="Arial Narrow"/>
                <w:sz w:val="20"/>
                <w:szCs w:val="20"/>
              </w:rPr>
              <w:t>LCD/</w:t>
            </w:r>
            <w:r>
              <w:rPr>
                <w:rFonts w:ascii="Arial Narrow" w:hAnsi="Arial Narrow"/>
                <w:sz w:val="20"/>
                <w:szCs w:val="20"/>
              </w:rPr>
              <w:t>data projector, and projection screen.  New installations include wiring that permits faculty to connect their own laptops to the projection/sound system.  For some departments, E</w:t>
            </w:r>
            <w:r w:rsidR="00422884">
              <w:rPr>
                <w:rFonts w:ascii="Arial Narrow" w:hAnsi="Arial Narrow"/>
                <w:sz w:val="20"/>
                <w:szCs w:val="20"/>
              </w:rPr>
              <w:t>lmo visual presenters and white</w:t>
            </w:r>
            <w:r>
              <w:rPr>
                <w:rFonts w:ascii="Arial Narrow" w:hAnsi="Arial Narrow"/>
                <w:sz w:val="20"/>
                <w:szCs w:val="20"/>
              </w:rPr>
              <w:t>boards are also standard.  Software purchases are based on curricular needs and when curricular needs dictate hardware beyond the norm, other hardware can be purchased.  Maintenance, repair, support, and hardware/software costs are key factors considered when classrooms are outfitted with technology.</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bookmarkStart w:id="4" w:name="Q9"/>
            <w:r w:rsidRPr="007762B6">
              <w:rPr>
                <w:rFonts w:ascii="Arial Narrow" w:hAnsi="Arial Narrow"/>
                <w:sz w:val="18"/>
                <w:szCs w:val="18"/>
              </w:rPr>
              <w:t>9</w:t>
            </w:r>
            <w:bookmarkEnd w:id="4"/>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 xml:space="preserve">How are individual computer labs on the campus currently supported? </w:t>
            </w:r>
          </w:p>
        </w:tc>
        <w:tc>
          <w:tcPr>
            <w:tcW w:w="4093" w:type="pct"/>
            <w:vAlign w:val="bottom"/>
          </w:tcPr>
          <w:p w:rsidR="005301B0" w:rsidRPr="00DD6CBB" w:rsidRDefault="005301B0" w:rsidP="00AE28DA">
            <w:pPr>
              <w:rPr>
                <w:rFonts w:ascii="Arial Narrow" w:hAnsi="Arial Narrow"/>
                <w:sz w:val="20"/>
                <w:szCs w:val="20"/>
              </w:rPr>
            </w:pPr>
            <w:r>
              <w:rPr>
                <w:rFonts w:ascii="Arial Narrow" w:hAnsi="Arial Narrow"/>
                <w:sz w:val="20"/>
                <w:szCs w:val="20"/>
              </w:rPr>
              <w:t xml:space="preserve">In departments with lab managers (APT or student employees) such as LLR, NMA and BLT, primary support is handled by the department personnel with secondary support provided by CELTT.  For all other labs, CELTT </w:t>
            </w:r>
            <w:proofErr w:type="gramStart"/>
            <w:r>
              <w:rPr>
                <w:rFonts w:ascii="Arial Narrow" w:hAnsi="Arial Narrow"/>
                <w:sz w:val="20"/>
                <w:szCs w:val="20"/>
              </w:rPr>
              <w:t>staff provide</w:t>
            </w:r>
            <w:proofErr w:type="gramEnd"/>
            <w:r>
              <w:rPr>
                <w:rFonts w:ascii="Arial Narrow" w:hAnsi="Arial Narrow"/>
                <w:sz w:val="20"/>
                <w:szCs w:val="20"/>
              </w:rPr>
              <w:t xml:space="preserve"> primary support.  One IT specialist in CELTT’s Customer Care Center/Help Desk is designated as the lead support person for these labs, but the two other staffers in this work group also provide support.  Some departments designate a faculty member as the liaison between the department and CELTT; </w:t>
            </w:r>
            <w:proofErr w:type="gramStart"/>
            <w:r>
              <w:rPr>
                <w:rFonts w:ascii="Arial Narrow" w:hAnsi="Arial Narrow"/>
                <w:sz w:val="20"/>
                <w:szCs w:val="20"/>
              </w:rPr>
              <w:t>requests for support of those labs is</w:t>
            </w:r>
            <w:proofErr w:type="gramEnd"/>
            <w:r>
              <w:rPr>
                <w:rFonts w:ascii="Arial Narrow" w:hAnsi="Arial Narrow"/>
                <w:sz w:val="20"/>
                <w:szCs w:val="20"/>
              </w:rPr>
              <w:t xml:space="preserve"> directed by department end-users to the designated liaison who then routes requests to CELTT. Refer to section 3 of the binder for a list of </w:t>
            </w:r>
            <w:hyperlink r:id="rId25" w:history="1">
              <w:r w:rsidRPr="00AE28DA">
                <w:rPr>
                  <w:rStyle w:val="Hyperlink"/>
                  <w:rFonts w:ascii="Arial Narrow" w:hAnsi="Arial Narrow"/>
                  <w:sz w:val="20"/>
                  <w:szCs w:val="20"/>
                </w:rPr>
                <w:t>labs and computer-equipped classrooms</w:t>
              </w:r>
            </w:hyperlink>
            <w:r>
              <w:rPr>
                <w:rFonts w:ascii="Arial Narrow" w:hAnsi="Arial Narrow"/>
                <w:sz w:val="20"/>
                <w:szCs w:val="20"/>
              </w:rPr>
              <w:t>.</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10</w:t>
            </w:r>
          </w:p>
        </w:tc>
        <w:tc>
          <w:tcPr>
            <w:tcW w:w="717" w:type="pct"/>
            <w:vAlign w:val="bottom"/>
          </w:tcPr>
          <w:p w:rsidR="005301B0" w:rsidRPr="00DD6CBB" w:rsidRDefault="005301B0" w:rsidP="00305AE1">
            <w:pPr>
              <w:rPr>
                <w:rFonts w:ascii="Arial Narrow" w:hAnsi="Arial Narrow"/>
                <w:sz w:val="20"/>
                <w:szCs w:val="20"/>
              </w:rPr>
            </w:pPr>
            <w:r w:rsidRPr="00DD6CBB">
              <w:rPr>
                <w:rFonts w:ascii="Arial Narrow" w:hAnsi="Arial Narrow"/>
                <w:sz w:val="20"/>
                <w:szCs w:val="20"/>
              </w:rPr>
              <w:t>(C)</w:t>
            </w:r>
            <w:r w:rsidRPr="00DD6CBB">
              <w:rPr>
                <w:rFonts w:ascii="Arial Narrow" w:eastAsia="Times New Roman" w:hAnsi="Arial Narrow" w:cs="Arial"/>
                <w:sz w:val="20"/>
                <w:szCs w:val="20"/>
              </w:rPr>
              <w:t xml:space="preserve"> </w:t>
            </w:r>
            <w:r w:rsidRPr="00DD6CBB">
              <w:rPr>
                <w:rFonts w:ascii="Arial Narrow" w:eastAsia="Calibri" w:hAnsi="Arial Narrow" w:cs="Arial"/>
                <w:sz w:val="20"/>
                <w:szCs w:val="20"/>
              </w:rPr>
              <w:t xml:space="preserve">What’s the reason of </w:t>
            </w:r>
            <w:proofErr w:type="spellStart"/>
            <w:r w:rsidRPr="00DD6CBB">
              <w:rPr>
                <w:rFonts w:ascii="Arial Narrow" w:eastAsia="Calibri" w:hAnsi="Arial Narrow" w:cs="Arial"/>
                <w:sz w:val="20"/>
                <w:szCs w:val="20"/>
              </w:rPr>
              <w:t>WebCT</w:t>
            </w:r>
            <w:proofErr w:type="spellEnd"/>
            <w:r w:rsidRPr="00DD6CBB">
              <w:rPr>
                <w:rFonts w:ascii="Arial Narrow" w:eastAsia="Calibri" w:hAnsi="Arial Narrow" w:cs="Arial"/>
                <w:sz w:val="20"/>
                <w:szCs w:val="20"/>
              </w:rPr>
              <w:t>/Laulima transition?</w:t>
            </w:r>
          </w:p>
        </w:tc>
        <w:tc>
          <w:tcPr>
            <w:tcW w:w="4093" w:type="pct"/>
            <w:vAlign w:val="bottom"/>
          </w:tcPr>
          <w:p w:rsidR="005301B0" w:rsidRPr="00DD6CBB" w:rsidRDefault="005301B0" w:rsidP="000F0BC4">
            <w:pPr>
              <w:rPr>
                <w:rFonts w:ascii="Arial Narrow" w:hAnsi="Arial Narrow"/>
                <w:sz w:val="20"/>
                <w:szCs w:val="20"/>
              </w:rPr>
            </w:pPr>
            <w:r w:rsidRPr="002C06C0">
              <w:rPr>
                <w:rFonts w:ascii="Arial Narrow" w:hAnsi="Arial Narrow"/>
                <w:sz w:val="20"/>
                <w:szCs w:val="20"/>
              </w:rPr>
              <w:t xml:space="preserve">Laulima is the learning and collaboration server for the </w:t>
            </w:r>
            <w:r>
              <w:rPr>
                <w:rFonts w:ascii="Arial Narrow" w:hAnsi="Arial Narrow"/>
                <w:sz w:val="20"/>
                <w:szCs w:val="20"/>
              </w:rPr>
              <w:t xml:space="preserve">University of Hawai`i Community and is the responsibility of UH Information Technology Services (ITS); CELTT supports end-users of this system and was not involved in the decision-making process.  UH CIO David </w:t>
            </w:r>
            <w:proofErr w:type="spellStart"/>
            <w:r>
              <w:rPr>
                <w:rFonts w:ascii="Arial Narrow" w:hAnsi="Arial Narrow"/>
                <w:sz w:val="20"/>
                <w:szCs w:val="20"/>
              </w:rPr>
              <w:t>Lassner</w:t>
            </w:r>
            <w:proofErr w:type="spellEnd"/>
            <w:r>
              <w:rPr>
                <w:rFonts w:ascii="Arial Narrow" w:hAnsi="Arial Narrow"/>
                <w:sz w:val="20"/>
                <w:szCs w:val="20"/>
              </w:rPr>
              <w:t xml:space="preserve"> addresses this issue in </w:t>
            </w:r>
            <w:hyperlink r:id="rId26" w:history="1">
              <w:proofErr w:type="spellStart"/>
              <w:r w:rsidRPr="0027068C">
                <w:rPr>
                  <w:rStyle w:val="Hyperlink"/>
                  <w:rFonts w:ascii="Arial Narrow" w:hAnsi="Arial Narrow"/>
                  <w:sz w:val="20"/>
                  <w:szCs w:val="20"/>
                </w:rPr>
                <w:t>InfoBits</w:t>
              </w:r>
              <w:proofErr w:type="spellEnd"/>
              <w:r w:rsidRPr="0027068C">
                <w:rPr>
                  <w:rStyle w:val="Hyperlink"/>
                  <w:rFonts w:ascii="Arial Narrow" w:hAnsi="Arial Narrow"/>
                  <w:sz w:val="20"/>
                  <w:szCs w:val="20"/>
                </w:rPr>
                <w:t xml:space="preserve"> Vol. 10 No. 1 (Summer 2006)</w:t>
              </w:r>
            </w:hyperlink>
            <w:r>
              <w:rPr>
                <w:rFonts w:ascii="Arial Narrow" w:hAnsi="Arial Narrow"/>
                <w:sz w:val="20"/>
                <w:szCs w:val="20"/>
              </w:rPr>
              <w:t xml:space="preserve"> and </w:t>
            </w:r>
            <w:hyperlink r:id="rId27" w:history="1">
              <w:r w:rsidRPr="0027068C">
                <w:rPr>
                  <w:rStyle w:val="Hyperlink"/>
                  <w:rFonts w:ascii="Arial Narrow" w:hAnsi="Arial Narrow"/>
                  <w:sz w:val="20"/>
                  <w:szCs w:val="20"/>
                </w:rPr>
                <w:t>Vol. 11 No. 1 (Spring 2007)</w:t>
              </w:r>
            </w:hyperlink>
            <w:r>
              <w:rPr>
                <w:rFonts w:ascii="Arial Narrow" w:hAnsi="Arial Narrow"/>
                <w:sz w:val="20"/>
                <w:szCs w:val="20"/>
              </w:rPr>
              <w:t>.  In Fall 2006 UH ITS invited Kapi‘olani CC faculty and staff to test the beta version of Laulima and faculty training began in earnest in Spring 2007.  Early adoption and training by Kapi‘olani CC faculty and CELTT staff helped prepare the campus for the adoption of a vastly different course management system.</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bookmarkStart w:id="5" w:name="Q11"/>
            <w:r w:rsidRPr="007762B6">
              <w:rPr>
                <w:rFonts w:ascii="Arial Narrow" w:hAnsi="Arial Narrow"/>
                <w:sz w:val="18"/>
                <w:szCs w:val="18"/>
              </w:rPr>
              <w:t>11</w:t>
            </w:r>
            <w:bookmarkEnd w:id="5"/>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 xml:space="preserve">List what kind of technology demonstrations and workshops is </w:t>
            </w:r>
            <w:r w:rsidRPr="00DD6CBB">
              <w:rPr>
                <w:rFonts w:ascii="Arial Narrow" w:eastAsia="Calibri" w:hAnsi="Arial Narrow" w:cs="Arial"/>
                <w:sz w:val="20"/>
                <w:szCs w:val="20"/>
              </w:rPr>
              <w:lastRenderedPageBreak/>
              <w:t>CELTT offering now and what is it planning to offer in the next year or so?</w:t>
            </w:r>
          </w:p>
        </w:tc>
        <w:tc>
          <w:tcPr>
            <w:tcW w:w="4093" w:type="pct"/>
            <w:vAlign w:val="bottom"/>
          </w:tcPr>
          <w:p w:rsidR="00422884" w:rsidRDefault="005301B0" w:rsidP="00D22C1A">
            <w:pPr>
              <w:pStyle w:val="ListParagraph"/>
              <w:numPr>
                <w:ilvl w:val="0"/>
                <w:numId w:val="9"/>
              </w:numPr>
              <w:rPr>
                <w:rFonts w:ascii="Arial Narrow" w:hAnsi="Arial Narrow"/>
                <w:sz w:val="20"/>
                <w:szCs w:val="20"/>
              </w:rPr>
            </w:pPr>
            <w:r>
              <w:rPr>
                <w:rFonts w:ascii="Arial Narrow" w:hAnsi="Arial Narrow"/>
                <w:sz w:val="20"/>
                <w:szCs w:val="20"/>
              </w:rPr>
              <w:lastRenderedPageBreak/>
              <w:t xml:space="preserve">In light of recent events related to data breaches, in Spring 2011 CELTT will focus on UH System information security policies and safe computing practices.  A series of workshops has been scheduled and announced.  </w:t>
            </w:r>
          </w:p>
          <w:p w:rsidR="00422884" w:rsidRDefault="005301B0" w:rsidP="00D22C1A">
            <w:pPr>
              <w:pStyle w:val="ListParagraph"/>
              <w:numPr>
                <w:ilvl w:val="0"/>
                <w:numId w:val="9"/>
              </w:numPr>
              <w:rPr>
                <w:rFonts w:ascii="Arial Narrow" w:hAnsi="Arial Narrow"/>
                <w:sz w:val="20"/>
                <w:szCs w:val="20"/>
              </w:rPr>
            </w:pPr>
            <w:r>
              <w:rPr>
                <w:rFonts w:ascii="Arial Narrow" w:hAnsi="Arial Narrow"/>
                <w:sz w:val="20"/>
                <w:szCs w:val="20"/>
              </w:rPr>
              <w:lastRenderedPageBreak/>
              <w:t xml:space="preserve">A successful pilot of Elluminate with distance learning and face-to-face courses in </w:t>
            </w:r>
            <w:proofErr w:type="gramStart"/>
            <w:r>
              <w:rPr>
                <w:rFonts w:ascii="Arial Narrow" w:hAnsi="Arial Narrow"/>
                <w:sz w:val="20"/>
                <w:szCs w:val="20"/>
              </w:rPr>
              <w:t>Fall</w:t>
            </w:r>
            <w:proofErr w:type="gramEnd"/>
            <w:r>
              <w:rPr>
                <w:rFonts w:ascii="Arial Narrow" w:hAnsi="Arial Narrow"/>
                <w:sz w:val="20"/>
                <w:szCs w:val="20"/>
              </w:rPr>
              <w:t xml:space="preserve"> 2010 was followed with campus-wide launch of Elluminate services in Spring 2011.  A series of workshops began in December 2010 and is being repeated throughout the spring semester.  </w:t>
            </w:r>
          </w:p>
          <w:p w:rsidR="00D22C1A" w:rsidRDefault="005301B0" w:rsidP="00D22C1A">
            <w:pPr>
              <w:pStyle w:val="ListParagraph"/>
              <w:numPr>
                <w:ilvl w:val="0"/>
                <w:numId w:val="9"/>
              </w:numPr>
              <w:rPr>
                <w:rFonts w:ascii="Arial Narrow" w:hAnsi="Arial Narrow"/>
                <w:sz w:val="20"/>
                <w:szCs w:val="20"/>
              </w:rPr>
            </w:pPr>
            <w:r>
              <w:rPr>
                <w:rFonts w:ascii="Arial Narrow" w:hAnsi="Arial Narrow"/>
                <w:sz w:val="20"/>
                <w:szCs w:val="20"/>
              </w:rPr>
              <w:t>The unit plans to offer a hybrid professional development certification program in distance learning/Laulima in Spring/Summer 2011</w:t>
            </w:r>
            <w:r w:rsidR="00D22C1A">
              <w:rPr>
                <w:rFonts w:ascii="Arial Narrow" w:hAnsi="Arial Narrow"/>
                <w:sz w:val="20"/>
                <w:szCs w:val="20"/>
              </w:rPr>
              <w:t xml:space="preserve"> that is similar to the program offered last summer</w:t>
            </w:r>
            <w:r w:rsidR="00D2339C">
              <w:rPr>
                <w:rFonts w:ascii="Arial Narrow" w:hAnsi="Arial Narrow"/>
                <w:sz w:val="20"/>
                <w:szCs w:val="20"/>
              </w:rPr>
              <w:t xml:space="preserve"> (see p. 21 of the </w:t>
            </w:r>
            <w:hyperlink r:id="rId28" w:history="1">
              <w:r w:rsidR="00D2339C" w:rsidRPr="00D2339C">
                <w:rPr>
                  <w:rStyle w:val="Hyperlink"/>
                  <w:rFonts w:ascii="Arial Narrow" w:hAnsi="Arial Narrow"/>
                  <w:sz w:val="20"/>
                  <w:szCs w:val="20"/>
                </w:rPr>
                <w:t>Distance Education Developments document</w:t>
              </w:r>
            </w:hyperlink>
            <w:r>
              <w:rPr>
                <w:rFonts w:ascii="Arial Narrow" w:hAnsi="Arial Narrow"/>
                <w:sz w:val="20"/>
                <w:szCs w:val="20"/>
              </w:rPr>
              <w:t>.</w:t>
            </w:r>
            <w:r w:rsidR="00D2339C">
              <w:rPr>
                <w:rFonts w:ascii="Arial Narrow" w:hAnsi="Arial Narrow"/>
                <w:sz w:val="20"/>
                <w:szCs w:val="20"/>
              </w:rPr>
              <w:t>)</w:t>
            </w:r>
            <w:r>
              <w:rPr>
                <w:rFonts w:ascii="Arial Narrow" w:hAnsi="Arial Narrow"/>
                <w:sz w:val="20"/>
                <w:szCs w:val="20"/>
              </w:rPr>
              <w:t xml:space="preserve">  Technical training in the use of Word to format faculty assessment documents will also be offered but have not yet been scheduled.  </w:t>
            </w:r>
            <w:r w:rsidR="00D22C1A">
              <w:rPr>
                <w:rFonts w:ascii="Arial Narrow" w:hAnsi="Arial Narrow"/>
                <w:sz w:val="20"/>
                <w:szCs w:val="20"/>
              </w:rPr>
              <w:t xml:space="preserve">The </w:t>
            </w:r>
            <w:r w:rsidR="00D22C1A" w:rsidRPr="00414587">
              <w:rPr>
                <w:rFonts w:ascii="Arial Narrow" w:hAnsi="Arial Narrow"/>
                <w:sz w:val="20"/>
                <w:szCs w:val="20"/>
              </w:rPr>
              <w:t xml:space="preserve">Professional development offerings </w:t>
            </w:r>
            <w:r w:rsidR="00D22C1A">
              <w:rPr>
                <w:rFonts w:ascii="Arial Narrow" w:hAnsi="Arial Narrow"/>
                <w:sz w:val="20"/>
                <w:szCs w:val="20"/>
              </w:rPr>
              <w:t>(partial list) for</w:t>
            </w:r>
            <w:r w:rsidR="00D22C1A" w:rsidRPr="00414587">
              <w:rPr>
                <w:rFonts w:ascii="Arial Narrow" w:hAnsi="Arial Narrow"/>
                <w:sz w:val="20"/>
                <w:szCs w:val="20"/>
              </w:rPr>
              <w:t xml:space="preserve"> </w:t>
            </w:r>
            <w:hyperlink r:id="rId29" w:history="1">
              <w:proofErr w:type="gramStart"/>
              <w:r w:rsidR="00D22C1A" w:rsidRPr="00414587">
                <w:rPr>
                  <w:rStyle w:val="Hyperlink"/>
                  <w:rFonts w:ascii="Arial Narrow" w:hAnsi="Arial Narrow"/>
                  <w:sz w:val="20"/>
                  <w:szCs w:val="20"/>
                </w:rPr>
                <w:t>Spring</w:t>
              </w:r>
              <w:proofErr w:type="gramEnd"/>
              <w:r w:rsidR="00D22C1A" w:rsidRPr="00414587">
                <w:rPr>
                  <w:rStyle w:val="Hyperlink"/>
                  <w:rFonts w:ascii="Arial Narrow" w:hAnsi="Arial Narrow"/>
                  <w:sz w:val="20"/>
                  <w:szCs w:val="20"/>
                </w:rPr>
                <w:t xml:space="preserve"> 2011</w:t>
              </w:r>
            </w:hyperlink>
            <w:r w:rsidR="00D22C1A">
              <w:rPr>
                <w:rFonts w:ascii="Arial Narrow" w:hAnsi="Arial Narrow"/>
                <w:sz w:val="20"/>
                <w:szCs w:val="20"/>
              </w:rPr>
              <w:t xml:space="preserve"> </w:t>
            </w:r>
            <w:r w:rsidR="00422884">
              <w:rPr>
                <w:rFonts w:ascii="Arial Narrow" w:hAnsi="Arial Narrow"/>
                <w:sz w:val="20"/>
                <w:szCs w:val="20"/>
              </w:rPr>
              <w:t>is provided in S</w:t>
            </w:r>
            <w:r w:rsidR="00D22C1A">
              <w:rPr>
                <w:rFonts w:ascii="Arial Narrow" w:hAnsi="Arial Narrow"/>
                <w:sz w:val="20"/>
                <w:szCs w:val="20"/>
              </w:rPr>
              <w:t xml:space="preserve">ection 2 of the binder. </w:t>
            </w:r>
          </w:p>
          <w:p w:rsidR="005301B0" w:rsidRDefault="005301B0" w:rsidP="00305AE1">
            <w:pPr>
              <w:rPr>
                <w:rFonts w:ascii="Arial Narrow" w:hAnsi="Arial Narrow"/>
                <w:sz w:val="20"/>
                <w:szCs w:val="20"/>
              </w:rPr>
            </w:pPr>
          </w:p>
          <w:p w:rsidR="005301B0" w:rsidRDefault="005301B0" w:rsidP="00344609">
            <w:pPr>
              <w:rPr>
                <w:rFonts w:ascii="Arial Narrow" w:hAnsi="Arial Narrow"/>
                <w:sz w:val="20"/>
                <w:szCs w:val="20"/>
              </w:rPr>
            </w:pPr>
            <w:r>
              <w:rPr>
                <w:rFonts w:ascii="Arial Narrow" w:hAnsi="Arial Narrow"/>
                <w:sz w:val="20"/>
                <w:szCs w:val="20"/>
              </w:rPr>
              <w:t xml:space="preserve">Given severe staffing shortages including the loss of the department’s Professional Development Coordinator and the lack of available training facilities due to increased enrollment and multiple renovation projects including renovation of CELTT’s building, offerings by CELTT are limited.  </w:t>
            </w:r>
          </w:p>
          <w:p w:rsidR="005301B0" w:rsidRDefault="005301B0" w:rsidP="00344609">
            <w:pPr>
              <w:rPr>
                <w:rFonts w:ascii="Arial Narrow" w:hAnsi="Arial Narrow"/>
                <w:sz w:val="20"/>
                <w:szCs w:val="20"/>
              </w:rPr>
            </w:pPr>
          </w:p>
          <w:p w:rsidR="005301B0" w:rsidRPr="00DD6CBB" w:rsidRDefault="005301B0" w:rsidP="00422884">
            <w:pPr>
              <w:rPr>
                <w:rFonts w:ascii="Arial Narrow" w:hAnsi="Arial Narrow"/>
                <w:sz w:val="20"/>
                <w:szCs w:val="20"/>
              </w:rPr>
            </w:pPr>
            <w:r>
              <w:rPr>
                <w:rFonts w:ascii="Arial Narrow" w:hAnsi="Arial Narrow"/>
                <w:sz w:val="20"/>
                <w:szCs w:val="20"/>
              </w:rPr>
              <w:t>Professional development offerings will increase as staffing improves and after renovation.  We will also use Elluminate to offer on-demand professional development events thus increasing access to these services.  The unit has also sought alternative sources of technology training, particularly for those who are inclined to using the World</w:t>
            </w:r>
            <w:r w:rsidR="00422884">
              <w:rPr>
                <w:rFonts w:ascii="Arial Narrow" w:hAnsi="Arial Narrow"/>
                <w:sz w:val="20"/>
                <w:szCs w:val="20"/>
              </w:rPr>
              <w:t xml:space="preserve"> </w:t>
            </w:r>
            <w:r>
              <w:rPr>
                <w:rFonts w:ascii="Arial Narrow" w:hAnsi="Arial Narrow"/>
                <w:sz w:val="20"/>
                <w:szCs w:val="20"/>
              </w:rPr>
              <w:t>Wide</w:t>
            </w:r>
            <w:r w:rsidR="00422884">
              <w:rPr>
                <w:rFonts w:ascii="Arial Narrow" w:hAnsi="Arial Narrow"/>
                <w:sz w:val="20"/>
                <w:szCs w:val="20"/>
              </w:rPr>
              <w:t xml:space="preserve"> </w:t>
            </w:r>
            <w:r>
              <w:rPr>
                <w:rFonts w:ascii="Arial Narrow" w:hAnsi="Arial Narrow"/>
                <w:sz w:val="20"/>
                <w:szCs w:val="20"/>
              </w:rPr>
              <w:t xml:space="preserve">Web for </w:t>
            </w:r>
            <w:r w:rsidR="00422884">
              <w:rPr>
                <w:rFonts w:ascii="Arial Narrow" w:hAnsi="Arial Narrow"/>
                <w:sz w:val="20"/>
                <w:szCs w:val="20"/>
              </w:rPr>
              <w:t>JIT</w:t>
            </w:r>
            <w:r>
              <w:rPr>
                <w:rFonts w:ascii="Arial Narrow" w:hAnsi="Arial Narrow"/>
                <w:sz w:val="20"/>
                <w:szCs w:val="20"/>
              </w:rPr>
              <w:t xml:space="preserve"> technology training.  On</w:t>
            </w:r>
            <w:r w:rsidR="00422884">
              <w:rPr>
                <w:rFonts w:ascii="Arial Narrow" w:hAnsi="Arial Narrow"/>
                <w:sz w:val="20"/>
                <w:szCs w:val="20"/>
              </w:rPr>
              <w:t>e</w:t>
            </w:r>
            <w:r>
              <w:rPr>
                <w:rFonts w:ascii="Arial Narrow" w:hAnsi="Arial Narrow"/>
                <w:sz w:val="20"/>
                <w:szCs w:val="20"/>
              </w:rPr>
              <w:t xml:space="preserve"> such alternative is Lynda.com, a service with over 945 online training courses taught by subject matter experts in a wide variety of software products from Adobe, Apple, Microsoft, etc.  These high-quality courses employ video, hands on exercises, and practice files.  Faculty and staff on campus who inquire about software-specific technical training are offered limited term access to these courses via CELTT’s group subscription.  CELTT’s staff and student employees also make use of this service to enhance their technical skills.</w:t>
            </w:r>
            <w:r w:rsidRPr="00DD6CBB">
              <w:rPr>
                <w:rFonts w:ascii="Arial Narrow" w:hAnsi="Arial Narrow"/>
                <w:sz w:val="20"/>
                <w:szCs w:val="20"/>
              </w:rPr>
              <w:t xml:space="preserve"> </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lastRenderedPageBreak/>
              <w:t>12</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What methods of information delivery are used in these demonstrations and what kind of technology is used?</w:t>
            </w:r>
          </w:p>
        </w:tc>
        <w:tc>
          <w:tcPr>
            <w:tcW w:w="4093" w:type="pct"/>
            <w:vAlign w:val="bottom"/>
          </w:tcPr>
          <w:p w:rsidR="005301B0" w:rsidRDefault="005301B0" w:rsidP="0010277B">
            <w:pPr>
              <w:rPr>
                <w:rFonts w:ascii="Arial Narrow" w:hAnsi="Arial Narrow"/>
                <w:sz w:val="20"/>
                <w:szCs w:val="20"/>
              </w:rPr>
            </w:pPr>
            <w:r>
              <w:rPr>
                <w:rFonts w:ascii="Arial Narrow" w:hAnsi="Arial Narrow"/>
                <w:sz w:val="20"/>
                <w:szCs w:val="20"/>
              </w:rPr>
              <w:t xml:space="preserve">Information is delivered in multiple formats (voice, text, </w:t>
            </w:r>
            <w:proofErr w:type="gramStart"/>
            <w:r>
              <w:rPr>
                <w:rFonts w:ascii="Arial Narrow" w:hAnsi="Arial Narrow"/>
                <w:sz w:val="20"/>
                <w:szCs w:val="20"/>
              </w:rPr>
              <w:t>video</w:t>
            </w:r>
            <w:proofErr w:type="gramEnd"/>
            <w:r>
              <w:rPr>
                <w:rFonts w:ascii="Arial Narrow" w:hAnsi="Arial Narrow"/>
                <w:sz w:val="20"/>
                <w:szCs w:val="20"/>
              </w:rPr>
              <w:t>) and using multiple delivery tools (presentation software, web conferencing, Laulima) and a variety of delivery methods (face-to-face, online, hybrid).  From 2005 to 2008, sessions were face-to-face and included hands-on activities</w:t>
            </w:r>
            <w:r w:rsidR="00422884">
              <w:rPr>
                <w:rFonts w:ascii="Arial Narrow" w:hAnsi="Arial Narrow"/>
                <w:sz w:val="20"/>
                <w:szCs w:val="20"/>
              </w:rPr>
              <w:t xml:space="preserve"> whenever possible</w:t>
            </w:r>
            <w:r>
              <w:rPr>
                <w:rFonts w:ascii="Arial Narrow" w:hAnsi="Arial Narrow"/>
                <w:sz w:val="20"/>
                <w:szCs w:val="20"/>
              </w:rPr>
              <w:t xml:space="preserve">.   </w:t>
            </w:r>
          </w:p>
          <w:p w:rsidR="005301B0" w:rsidRDefault="005301B0" w:rsidP="0010277B">
            <w:pPr>
              <w:rPr>
                <w:rFonts w:ascii="Arial Narrow" w:hAnsi="Arial Narrow"/>
                <w:sz w:val="20"/>
                <w:szCs w:val="20"/>
              </w:rPr>
            </w:pPr>
          </w:p>
          <w:p w:rsidR="005301B0" w:rsidRDefault="005301B0" w:rsidP="0010277B">
            <w:pPr>
              <w:rPr>
                <w:rFonts w:ascii="Arial Narrow" w:hAnsi="Arial Narrow"/>
                <w:sz w:val="20"/>
                <w:szCs w:val="20"/>
              </w:rPr>
            </w:pPr>
            <w:r>
              <w:rPr>
                <w:rFonts w:ascii="Arial Narrow" w:hAnsi="Arial Narrow"/>
                <w:sz w:val="20"/>
                <w:szCs w:val="20"/>
              </w:rPr>
              <w:t xml:space="preserve">Technology sessions were held in the Naio building which has a training room for faculty with over 20 laptop computers.  Technology training that was delivered in person was also adapted for delivery over the internet and made available as narrated slide shows with practice files.  </w:t>
            </w:r>
          </w:p>
          <w:p w:rsidR="005301B0" w:rsidRDefault="005301B0" w:rsidP="0010277B">
            <w:pPr>
              <w:rPr>
                <w:rFonts w:ascii="Arial Narrow" w:hAnsi="Arial Narrow"/>
                <w:sz w:val="20"/>
                <w:szCs w:val="20"/>
              </w:rPr>
            </w:pPr>
          </w:p>
          <w:p w:rsidR="005301B0" w:rsidRPr="00DD6CBB" w:rsidRDefault="005301B0" w:rsidP="00422884">
            <w:pPr>
              <w:rPr>
                <w:rFonts w:ascii="Arial Narrow" w:hAnsi="Arial Narrow"/>
                <w:sz w:val="20"/>
                <w:szCs w:val="20"/>
              </w:rPr>
            </w:pPr>
            <w:r>
              <w:rPr>
                <w:rFonts w:ascii="Arial Narrow" w:hAnsi="Arial Narrow"/>
                <w:sz w:val="20"/>
                <w:szCs w:val="20"/>
              </w:rPr>
              <w:t>With the adoption of Ellluminate in 2009, the unit began extending support services and professional development via the World</w:t>
            </w:r>
            <w:r w:rsidR="00422884">
              <w:rPr>
                <w:rFonts w:ascii="Arial Narrow" w:hAnsi="Arial Narrow"/>
                <w:sz w:val="20"/>
                <w:szCs w:val="20"/>
              </w:rPr>
              <w:t xml:space="preserve"> </w:t>
            </w:r>
            <w:r>
              <w:rPr>
                <w:rFonts w:ascii="Arial Narrow" w:hAnsi="Arial Narrow"/>
                <w:sz w:val="20"/>
                <w:szCs w:val="20"/>
              </w:rPr>
              <w:t>Wide</w:t>
            </w:r>
            <w:r w:rsidR="00422884">
              <w:rPr>
                <w:rFonts w:ascii="Arial Narrow" w:hAnsi="Arial Narrow"/>
                <w:sz w:val="20"/>
                <w:szCs w:val="20"/>
              </w:rPr>
              <w:t xml:space="preserve"> </w:t>
            </w:r>
            <w:r>
              <w:rPr>
                <w:rFonts w:ascii="Arial Narrow" w:hAnsi="Arial Narrow"/>
                <w:sz w:val="20"/>
                <w:szCs w:val="20"/>
              </w:rPr>
              <w:t xml:space="preserve">Web both synchronously and asynchronously through archived recordings.  Renovation to the Naio building is expected to begin in </w:t>
            </w:r>
            <w:r w:rsidR="00422884">
              <w:rPr>
                <w:rFonts w:ascii="Arial Narrow" w:hAnsi="Arial Narrow"/>
                <w:sz w:val="20"/>
                <w:szCs w:val="20"/>
              </w:rPr>
              <w:t>S</w:t>
            </w:r>
            <w:r>
              <w:rPr>
                <w:rFonts w:ascii="Arial Narrow" w:hAnsi="Arial Narrow"/>
                <w:sz w:val="20"/>
                <w:szCs w:val="20"/>
              </w:rPr>
              <w:t xml:space="preserve">pring 2010, resulting in the loss of all Naio training and meeting facilities.  This has led to a decrease in the face-to-face offerings and an increase in online offerings.  Resumption of face-to-face sessions that will be simulcast online via Elluminate and offered on demand via that same </w:t>
            </w:r>
            <w:r w:rsidR="00D2339C">
              <w:rPr>
                <w:rFonts w:ascii="Arial Narrow" w:hAnsi="Arial Narrow"/>
                <w:sz w:val="20"/>
                <w:szCs w:val="20"/>
              </w:rPr>
              <w:t>service</w:t>
            </w:r>
            <w:r>
              <w:rPr>
                <w:rFonts w:ascii="Arial Narrow" w:hAnsi="Arial Narrow"/>
                <w:sz w:val="20"/>
                <w:szCs w:val="20"/>
              </w:rPr>
              <w:t xml:space="preserve"> will occur in Fall 2011.   Using Elluminate we expect to increase the number of professional development events offered and reach more people since most sessions will be viewable on demand.</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13</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How does CELTT determine which topics to cover in its demonstrations and workshops?</w:t>
            </w:r>
          </w:p>
        </w:tc>
        <w:tc>
          <w:tcPr>
            <w:tcW w:w="4093" w:type="pct"/>
            <w:vAlign w:val="bottom"/>
          </w:tcPr>
          <w:p w:rsidR="005301B0" w:rsidRDefault="005301B0" w:rsidP="00305AE1">
            <w:pPr>
              <w:rPr>
                <w:rFonts w:ascii="Arial Narrow" w:hAnsi="Arial Narrow"/>
                <w:sz w:val="20"/>
                <w:szCs w:val="20"/>
              </w:rPr>
            </w:pPr>
            <w:r>
              <w:rPr>
                <w:rFonts w:ascii="Arial Narrow" w:hAnsi="Arial Narrow"/>
                <w:sz w:val="20"/>
                <w:szCs w:val="20"/>
              </w:rPr>
              <w:t>Decisions about professional development offerings involve many factors including:</w:t>
            </w:r>
          </w:p>
          <w:p w:rsidR="005301B0" w:rsidRDefault="005301B0" w:rsidP="0010277B">
            <w:pPr>
              <w:pStyle w:val="ListParagraph"/>
              <w:numPr>
                <w:ilvl w:val="0"/>
                <w:numId w:val="6"/>
              </w:numPr>
              <w:rPr>
                <w:rFonts w:ascii="Arial Narrow" w:hAnsi="Arial Narrow"/>
                <w:sz w:val="20"/>
                <w:szCs w:val="20"/>
              </w:rPr>
            </w:pPr>
            <w:r>
              <w:rPr>
                <w:rFonts w:ascii="Arial Narrow" w:hAnsi="Arial Narrow"/>
                <w:sz w:val="20"/>
                <w:szCs w:val="20"/>
              </w:rPr>
              <w:t>direct requests made by individuals, committees, administrators, department chairpersons, unit heads, governing bodies such as the Staff Council, Academic Advising Council, and Student Congress</w:t>
            </w:r>
          </w:p>
          <w:p w:rsidR="005301B0" w:rsidRDefault="005301B0" w:rsidP="006659F2">
            <w:pPr>
              <w:pStyle w:val="ListParagraph"/>
              <w:numPr>
                <w:ilvl w:val="0"/>
                <w:numId w:val="6"/>
              </w:numPr>
              <w:rPr>
                <w:rFonts w:ascii="Arial Narrow" w:hAnsi="Arial Narrow"/>
                <w:sz w:val="20"/>
                <w:szCs w:val="20"/>
              </w:rPr>
            </w:pPr>
            <w:r>
              <w:rPr>
                <w:rFonts w:ascii="Arial Narrow" w:hAnsi="Arial Narrow"/>
                <w:sz w:val="20"/>
                <w:szCs w:val="20"/>
              </w:rPr>
              <w:t>trends and issues in higher education and industry, e.g., cloud computing, Web 2.0 applications, legal developments</w:t>
            </w:r>
          </w:p>
          <w:p w:rsidR="005301B0" w:rsidRDefault="005301B0" w:rsidP="006659F2">
            <w:pPr>
              <w:pStyle w:val="ListParagraph"/>
              <w:numPr>
                <w:ilvl w:val="0"/>
                <w:numId w:val="6"/>
              </w:numPr>
              <w:rPr>
                <w:rFonts w:ascii="Arial Narrow" w:hAnsi="Arial Narrow"/>
                <w:sz w:val="20"/>
                <w:szCs w:val="20"/>
              </w:rPr>
            </w:pPr>
            <w:r>
              <w:rPr>
                <w:rFonts w:ascii="Arial Narrow" w:hAnsi="Arial Narrow"/>
                <w:sz w:val="20"/>
                <w:szCs w:val="20"/>
              </w:rPr>
              <w:t>campus strategic plans</w:t>
            </w:r>
          </w:p>
          <w:p w:rsidR="005301B0" w:rsidRDefault="005301B0" w:rsidP="006659F2">
            <w:pPr>
              <w:pStyle w:val="ListParagraph"/>
              <w:numPr>
                <w:ilvl w:val="0"/>
                <w:numId w:val="6"/>
              </w:numPr>
              <w:rPr>
                <w:rFonts w:ascii="Arial Narrow" w:hAnsi="Arial Narrow"/>
                <w:sz w:val="20"/>
                <w:szCs w:val="20"/>
              </w:rPr>
            </w:pPr>
            <w:r>
              <w:rPr>
                <w:rFonts w:ascii="Arial Narrow" w:hAnsi="Arial Narrow"/>
                <w:sz w:val="20"/>
                <w:szCs w:val="20"/>
              </w:rPr>
              <w:t>department and unit tactical plans</w:t>
            </w:r>
          </w:p>
          <w:p w:rsidR="005301B0" w:rsidRDefault="005301B0" w:rsidP="006659F2">
            <w:pPr>
              <w:pStyle w:val="ListParagraph"/>
              <w:numPr>
                <w:ilvl w:val="0"/>
                <w:numId w:val="6"/>
              </w:numPr>
              <w:rPr>
                <w:rFonts w:ascii="Arial Narrow" w:hAnsi="Arial Narrow"/>
                <w:sz w:val="20"/>
                <w:szCs w:val="20"/>
              </w:rPr>
            </w:pPr>
            <w:r>
              <w:rPr>
                <w:rFonts w:ascii="Arial Narrow" w:hAnsi="Arial Narrow"/>
                <w:sz w:val="20"/>
                <w:szCs w:val="20"/>
              </w:rPr>
              <w:t>inquiries by vendors</w:t>
            </w:r>
          </w:p>
          <w:p w:rsidR="005301B0" w:rsidRDefault="005301B0" w:rsidP="006659F2">
            <w:pPr>
              <w:pStyle w:val="ListParagraph"/>
              <w:numPr>
                <w:ilvl w:val="0"/>
                <w:numId w:val="6"/>
              </w:numPr>
              <w:rPr>
                <w:rFonts w:ascii="Arial Narrow" w:hAnsi="Arial Narrow"/>
                <w:sz w:val="20"/>
                <w:szCs w:val="20"/>
              </w:rPr>
            </w:pPr>
            <w:r>
              <w:rPr>
                <w:rFonts w:ascii="Arial Narrow" w:hAnsi="Arial Narrow"/>
                <w:sz w:val="20"/>
                <w:szCs w:val="20"/>
              </w:rPr>
              <w:t>availability of presenters</w:t>
            </w:r>
          </w:p>
          <w:p w:rsidR="005301B0" w:rsidRPr="006659F2" w:rsidRDefault="005301B0" w:rsidP="006659F2">
            <w:pPr>
              <w:pStyle w:val="ListParagraph"/>
              <w:numPr>
                <w:ilvl w:val="0"/>
                <w:numId w:val="6"/>
              </w:numPr>
              <w:rPr>
                <w:rFonts w:ascii="Arial Narrow" w:hAnsi="Arial Narrow"/>
                <w:sz w:val="20"/>
                <w:szCs w:val="20"/>
              </w:rPr>
            </w:pPr>
            <w:r>
              <w:rPr>
                <w:rFonts w:ascii="Arial Narrow" w:hAnsi="Arial Narrow"/>
                <w:sz w:val="20"/>
                <w:szCs w:val="20"/>
              </w:rPr>
              <w:t>availability of appropriate facilities and equipment</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bookmarkStart w:id="6" w:name="Q14"/>
            <w:r w:rsidRPr="007762B6">
              <w:rPr>
                <w:rFonts w:ascii="Arial Narrow" w:hAnsi="Arial Narrow"/>
                <w:sz w:val="18"/>
                <w:szCs w:val="18"/>
              </w:rPr>
              <w:t>14</w:t>
            </w:r>
            <w:bookmarkEnd w:id="6"/>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What kind of direct faculty, staff and student support does CELTT offer now and are they going to make any changes or emphasis in the next year or so?</w:t>
            </w:r>
          </w:p>
        </w:tc>
        <w:tc>
          <w:tcPr>
            <w:tcW w:w="4093" w:type="pct"/>
            <w:vAlign w:val="bottom"/>
          </w:tcPr>
          <w:p w:rsidR="005301B0" w:rsidRDefault="005301B0" w:rsidP="00305AE1">
            <w:pPr>
              <w:rPr>
                <w:rFonts w:ascii="Arial Narrow" w:hAnsi="Arial Narrow"/>
                <w:sz w:val="20"/>
                <w:szCs w:val="20"/>
              </w:rPr>
            </w:pPr>
            <w:r>
              <w:rPr>
                <w:rFonts w:ascii="Arial Narrow" w:hAnsi="Arial Narrow"/>
                <w:sz w:val="20"/>
                <w:szCs w:val="20"/>
              </w:rPr>
              <w:t>CELTT’s support services are broad and varied.  Numerous sources provide details:</w:t>
            </w:r>
          </w:p>
          <w:p w:rsidR="005301B0" w:rsidRDefault="005301B0" w:rsidP="003B238E">
            <w:pPr>
              <w:pStyle w:val="ListParagraph"/>
              <w:numPr>
                <w:ilvl w:val="0"/>
                <w:numId w:val="9"/>
              </w:numPr>
              <w:rPr>
                <w:rFonts w:ascii="Arial Narrow" w:hAnsi="Arial Narrow"/>
                <w:sz w:val="20"/>
                <w:szCs w:val="20"/>
              </w:rPr>
            </w:pPr>
            <w:r w:rsidRPr="003B238E">
              <w:rPr>
                <w:rFonts w:ascii="Arial Narrow" w:hAnsi="Arial Narrow"/>
                <w:sz w:val="20"/>
                <w:szCs w:val="20"/>
              </w:rPr>
              <w:t xml:space="preserve">The Reorganization Proposal defined CELTT’s </w:t>
            </w:r>
            <w:hyperlink r:id="rId30" w:history="1">
              <w:r w:rsidRPr="003B238E">
                <w:rPr>
                  <w:rStyle w:val="Hyperlink"/>
                  <w:rFonts w:ascii="Arial Narrow" w:hAnsi="Arial Narrow"/>
                  <w:sz w:val="20"/>
                  <w:szCs w:val="20"/>
                </w:rPr>
                <w:t>functional statements</w:t>
              </w:r>
            </w:hyperlink>
          </w:p>
          <w:p w:rsidR="005301B0" w:rsidRDefault="005301B0" w:rsidP="003B238E">
            <w:pPr>
              <w:pStyle w:val="ListParagraph"/>
              <w:numPr>
                <w:ilvl w:val="0"/>
                <w:numId w:val="9"/>
              </w:numPr>
              <w:rPr>
                <w:rFonts w:ascii="Arial Narrow" w:hAnsi="Arial Narrow"/>
                <w:sz w:val="20"/>
                <w:szCs w:val="20"/>
              </w:rPr>
            </w:pPr>
            <w:r w:rsidRPr="003B238E">
              <w:rPr>
                <w:rFonts w:ascii="Arial Narrow" w:hAnsi="Arial Narrow"/>
                <w:sz w:val="20"/>
                <w:szCs w:val="20"/>
              </w:rPr>
              <w:t xml:space="preserve"> </w:t>
            </w:r>
            <w:r>
              <w:rPr>
                <w:rFonts w:ascii="Arial Narrow" w:hAnsi="Arial Narrow"/>
                <w:sz w:val="20"/>
                <w:szCs w:val="20"/>
              </w:rPr>
              <w:t>D</w:t>
            </w:r>
            <w:r w:rsidRPr="003B238E">
              <w:rPr>
                <w:rFonts w:ascii="Arial Narrow" w:hAnsi="Arial Narrow"/>
                <w:sz w:val="20"/>
                <w:szCs w:val="20"/>
              </w:rPr>
              <w:t>escriptions of services provided are also in the annual Program Review reports (</w:t>
            </w:r>
            <w:hyperlink r:id="rId31" w:history="1">
              <w:r w:rsidRPr="003B238E">
                <w:rPr>
                  <w:rStyle w:val="Hyperlink"/>
                  <w:rFonts w:ascii="Arial Narrow" w:hAnsi="Arial Narrow"/>
                  <w:sz w:val="20"/>
                  <w:szCs w:val="20"/>
                </w:rPr>
                <w:t>Fall 2008</w:t>
              </w:r>
            </w:hyperlink>
            <w:r w:rsidRPr="003B238E">
              <w:rPr>
                <w:rFonts w:ascii="Arial Narrow" w:hAnsi="Arial Narrow"/>
                <w:sz w:val="20"/>
                <w:szCs w:val="20"/>
              </w:rPr>
              <w:t xml:space="preserve"> and </w:t>
            </w:r>
            <w:hyperlink r:id="rId32" w:history="1">
              <w:r w:rsidRPr="003B238E">
                <w:rPr>
                  <w:rStyle w:val="Hyperlink"/>
                  <w:rFonts w:ascii="Arial Narrow" w:hAnsi="Arial Narrow"/>
                  <w:sz w:val="20"/>
                  <w:szCs w:val="20"/>
                </w:rPr>
                <w:t>Fall 2009</w:t>
              </w:r>
            </w:hyperlink>
            <w:r w:rsidRPr="003B238E">
              <w:rPr>
                <w:rFonts w:ascii="Arial Narrow" w:hAnsi="Arial Narrow"/>
                <w:sz w:val="20"/>
                <w:szCs w:val="20"/>
              </w:rPr>
              <w:t xml:space="preserve"> are included here for reference)</w:t>
            </w:r>
          </w:p>
          <w:p w:rsidR="005301B0" w:rsidRDefault="005301B0" w:rsidP="00D932CC">
            <w:pPr>
              <w:pStyle w:val="ListParagraph"/>
              <w:numPr>
                <w:ilvl w:val="0"/>
                <w:numId w:val="9"/>
              </w:numPr>
              <w:rPr>
                <w:rFonts w:ascii="Arial Narrow" w:hAnsi="Arial Narrow"/>
                <w:sz w:val="20"/>
                <w:szCs w:val="20"/>
              </w:rPr>
            </w:pPr>
            <w:r w:rsidRPr="003B238E">
              <w:rPr>
                <w:rFonts w:ascii="Arial Narrow" w:hAnsi="Arial Narrow"/>
                <w:sz w:val="20"/>
                <w:szCs w:val="20"/>
              </w:rPr>
              <w:t xml:space="preserve"> </w:t>
            </w:r>
            <w:hyperlink r:id="rId33" w:history="1">
              <w:r w:rsidRPr="00D932CC">
                <w:rPr>
                  <w:rStyle w:val="Hyperlink"/>
                  <w:rFonts w:ascii="Arial Narrow" w:hAnsi="Arial Narrow"/>
                  <w:sz w:val="20"/>
                  <w:szCs w:val="20"/>
                </w:rPr>
                <w:t>Distance Education Developments</w:t>
              </w:r>
            </w:hyperlink>
            <w:r>
              <w:rPr>
                <w:rFonts w:ascii="Arial Narrow" w:hAnsi="Arial Narrow"/>
                <w:sz w:val="20"/>
                <w:szCs w:val="20"/>
              </w:rPr>
              <w:t>, 2007-2010</w:t>
            </w:r>
          </w:p>
          <w:p w:rsidR="005301B0" w:rsidRDefault="00802087" w:rsidP="00D932CC">
            <w:pPr>
              <w:pStyle w:val="ListParagraph"/>
              <w:numPr>
                <w:ilvl w:val="0"/>
                <w:numId w:val="9"/>
              </w:numPr>
              <w:rPr>
                <w:rFonts w:ascii="Arial Narrow" w:hAnsi="Arial Narrow"/>
                <w:sz w:val="20"/>
                <w:szCs w:val="20"/>
              </w:rPr>
            </w:pPr>
            <w:hyperlink r:id="rId34" w:history="1">
              <w:r w:rsidR="005301B0" w:rsidRPr="00D932CC">
                <w:rPr>
                  <w:rStyle w:val="Hyperlink"/>
                  <w:rFonts w:ascii="Arial Narrow" w:hAnsi="Arial Narrow"/>
                  <w:sz w:val="20"/>
                  <w:szCs w:val="20"/>
                </w:rPr>
                <w:t>Online Request Forms</w:t>
              </w:r>
            </w:hyperlink>
            <w:r w:rsidR="005301B0">
              <w:rPr>
                <w:rFonts w:ascii="Arial Narrow" w:hAnsi="Arial Narrow"/>
                <w:sz w:val="20"/>
                <w:szCs w:val="20"/>
              </w:rPr>
              <w:t xml:space="preserve"> description</w:t>
            </w:r>
          </w:p>
          <w:p w:rsidR="005301B0" w:rsidRDefault="005301B0" w:rsidP="00D932CC">
            <w:pPr>
              <w:pStyle w:val="ListParagraph"/>
              <w:numPr>
                <w:ilvl w:val="0"/>
                <w:numId w:val="9"/>
              </w:numPr>
              <w:rPr>
                <w:rFonts w:ascii="Arial Narrow" w:hAnsi="Arial Narrow"/>
                <w:sz w:val="20"/>
                <w:szCs w:val="20"/>
              </w:rPr>
            </w:pPr>
            <w:r>
              <w:rPr>
                <w:rFonts w:ascii="Arial Narrow" w:hAnsi="Arial Narrow"/>
                <w:sz w:val="20"/>
                <w:szCs w:val="20"/>
              </w:rPr>
              <w:t xml:space="preserve">Presentation on </w:t>
            </w:r>
            <w:hyperlink r:id="rId35" w:history="1">
              <w:r w:rsidRPr="00D932CC">
                <w:rPr>
                  <w:rStyle w:val="Hyperlink"/>
                  <w:rFonts w:ascii="Arial Narrow" w:hAnsi="Arial Narrow"/>
                  <w:sz w:val="20"/>
                  <w:szCs w:val="20"/>
                </w:rPr>
                <w:t>Website Services at Kapi‘olani CC</w:t>
              </w:r>
            </w:hyperlink>
          </w:p>
          <w:p w:rsidR="005301B0" w:rsidRPr="00414587" w:rsidRDefault="005301B0" w:rsidP="00D932CC">
            <w:pPr>
              <w:pStyle w:val="ListParagraph"/>
              <w:numPr>
                <w:ilvl w:val="0"/>
                <w:numId w:val="9"/>
              </w:numPr>
              <w:rPr>
                <w:rFonts w:ascii="Arial Narrow" w:hAnsi="Arial Narrow"/>
                <w:sz w:val="20"/>
                <w:szCs w:val="20"/>
              </w:rPr>
            </w:pPr>
            <w:r>
              <w:rPr>
                <w:rFonts w:ascii="Arial Narrow" w:hAnsi="Arial Narrow"/>
                <w:sz w:val="20"/>
                <w:szCs w:val="20"/>
              </w:rPr>
              <w:t xml:space="preserve">Professional development offerings brochures for </w:t>
            </w:r>
            <w:hyperlink r:id="rId36" w:history="1">
              <w:r w:rsidRPr="00D932CC">
                <w:rPr>
                  <w:rStyle w:val="Hyperlink"/>
                  <w:rFonts w:ascii="Arial Narrow" w:hAnsi="Arial Narrow"/>
                  <w:sz w:val="20"/>
                  <w:szCs w:val="20"/>
                </w:rPr>
                <w:t>Fall 2007</w:t>
              </w:r>
            </w:hyperlink>
            <w:r>
              <w:rPr>
                <w:rFonts w:ascii="Arial Narrow" w:hAnsi="Arial Narrow"/>
                <w:sz w:val="20"/>
                <w:szCs w:val="20"/>
              </w:rPr>
              <w:t xml:space="preserve">, </w:t>
            </w:r>
            <w:hyperlink r:id="rId37" w:history="1">
              <w:r w:rsidRPr="00D932CC">
                <w:rPr>
                  <w:rStyle w:val="Hyperlink"/>
                  <w:rFonts w:ascii="Arial Narrow" w:hAnsi="Arial Narrow"/>
                  <w:sz w:val="20"/>
                  <w:szCs w:val="20"/>
                </w:rPr>
                <w:t>Fall 2008</w:t>
              </w:r>
            </w:hyperlink>
            <w:r>
              <w:rPr>
                <w:rFonts w:ascii="Arial Narrow" w:hAnsi="Arial Narrow"/>
                <w:sz w:val="20"/>
                <w:szCs w:val="20"/>
              </w:rPr>
              <w:t xml:space="preserve">, and </w:t>
            </w:r>
            <w:hyperlink r:id="rId38" w:history="1">
              <w:r w:rsidRPr="00D932CC">
                <w:rPr>
                  <w:rStyle w:val="Hyperlink"/>
                  <w:rFonts w:ascii="Arial Narrow" w:hAnsi="Arial Narrow"/>
                  <w:sz w:val="20"/>
                  <w:szCs w:val="20"/>
                </w:rPr>
                <w:t>Spring 2009</w:t>
              </w:r>
            </w:hyperlink>
          </w:p>
          <w:p w:rsidR="00414587" w:rsidRDefault="00414587" w:rsidP="00D932CC">
            <w:pPr>
              <w:pStyle w:val="ListParagraph"/>
              <w:numPr>
                <w:ilvl w:val="0"/>
                <w:numId w:val="9"/>
              </w:numPr>
              <w:rPr>
                <w:rFonts w:ascii="Arial Narrow" w:hAnsi="Arial Narrow"/>
                <w:sz w:val="20"/>
                <w:szCs w:val="20"/>
              </w:rPr>
            </w:pPr>
            <w:r w:rsidRPr="00414587">
              <w:rPr>
                <w:rFonts w:ascii="Arial Narrow" w:hAnsi="Arial Narrow"/>
                <w:sz w:val="20"/>
                <w:szCs w:val="20"/>
              </w:rPr>
              <w:t xml:space="preserve">Professional development offerings </w:t>
            </w:r>
            <w:r>
              <w:rPr>
                <w:rFonts w:ascii="Arial Narrow" w:hAnsi="Arial Narrow"/>
                <w:sz w:val="20"/>
                <w:szCs w:val="20"/>
              </w:rPr>
              <w:t>(partial list) for</w:t>
            </w:r>
            <w:r w:rsidRPr="00414587">
              <w:rPr>
                <w:rFonts w:ascii="Arial Narrow" w:hAnsi="Arial Narrow"/>
                <w:sz w:val="20"/>
                <w:szCs w:val="20"/>
              </w:rPr>
              <w:t xml:space="preserve"> </w:t>
            </w:r>
            <w:hyperlink r:id="rId39" w:history="1">
              <w:r w:rsidRPr="00414587">
                <w:rPr>
                  <w:rStyle w:val="Hyperlink"/>
                  <w:rFonts w:ascii="Arial Narrow" w:hAnsi="Arial Narrow"/>
                  <w:sz w:val="20"/>
                  <w:szCs w:val="20"/>
                </w:rPr>
                <w:t>Spring 2011</w:t>
              </w:r>
            </w:hyperlink>
          </w:p>
          <w:p w:rsidR="005301B0" w:rsidRPr="003B238E" w:rsidRDefault="00802087" w:rsidP="00D932CC">
            <w:pPr>
              <w:pStyle w:val="ListParagraph"/>
              <w:numPr>
                <w:ilvl w:val="0"/>
                <w:numId w:val="9"/>
              </w:numPr>
              <w:rPr>
                <w:rFonts w:ascii="Arial Narrow" w:hAnsi="Arial Narrow"/>
                <w:sz w:val="20"/>
                <w:szCs w:val="20"/>
              </w:rPr>
            </w:pPr>
            <w:hyperlink r:id="rId40" w:history="1">
              <w:r w:rsidR="005301B0" w:rsidRPr="00EA3C5D">
                <w:rPr>
                  <w:rStyle w:val="Hyperlink"/>
                  <w:rFonts w:ascii="Arial Narrow" w:hAnsi="Arial Narrow"/>
                  <w:sz w:val="20"/>
                  <w:szCs w:val="20"/>
                </w:rPr>
                <w:t>Tactical Plan</w:t>
              </w:r>
            </w:hyperlink>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15</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What other resources is available via the UH System such as the Wo Learning Champions</w:t>
            </w:r>
          </w:p>
        </w:tc>
        <w:tc>
          <w:tcPr>
            <w:tcW w:w="4093" w:type="pct"/>
            <w:vAlign w:val="bottom"/>
          </w:tcPr>
          <w:p w:rsidR="005301B0" w:rsidRDefault="005301B0" w:rsidP="007A0F61">
            <w:r>
              <w:rPr>
                <w:rFonts w:ascii="Arial Narrow" w:hAnsi="Arial Narrow"/>
                <w:sz w:val="20"/>
                <w:szCs w:val="20"/>
              </w:rPr>
              <w:t>The</w:t>
            </w:r>
            <w:hyperlink r:id="rId41" w:history="1">
              <w:r w:rsidRPr="00C32E4C">
                <w:rPr>
                  <w:rStyle w:val="Hyperlink"/>
                  <w:rFonts w:ascii="Arial Narrow" w:hAnsi="Arial Narrow"/>
                  <w:sz w:val="20"/>
                  <w:szCs w:val="20"/>
                </w:rPr>
                <w:t xml:space="preserve"> Wo Learning Champions</w:t>
              </w:r>
            </w:hyperlink>
            <w:r>
              <w:rPr>
                <w:rFonts w:ascii="Arial Narrow" w:hAnsi="Arial Narrow"/>
                <w:sz w:val="20"/>
                <w:szCs w:val="20"/>
              </w:rPr>
              <w:t xml:space="preserve"> </w:t>
            </w:r>
            <w:r w:rsidRPr="00C32E4C">
              <w:rPr>
                <w:rFonts w:ascii="Arial Narrow" w:hAnsi="Arial Narrow"/>
                <w:sz w:val="20"/>
                <w:szCs w:val="20"/>
              </w:rPr>
              <w:t>initiative focuses on professional development for faculty and staff in Hawai‘i’s two-year institutions. With a focus on learning and an eye on leadership development, the Wo Learning Champions program invests in junior members of the academic community, renews its senior faculty, and promotes the enrichment of all at the State’s community colleges.</w:t>
            </w:r>
            <w:r>
              <w:rPr>
                <w:rFonts w:ascii="Arial Narrow" w:hAnsi="Arial Narrow"/>
                <w:sz w:val="20"/>
                <w:szCs w:val="20"/>
              </w:rPr>
              <w:t xml:space="preserve"> (from </w:t>
            </w:r>
            <w:hyperlink r:id="rId42" w:history="1">
              <w:r w:rsidRPr="007A0F61">
                <w:rPr>
                  <w:rStyle w:val="Hyperlink"/>
                  <w:rFonts w:ascii="Arial Narrow" w:hAnsi="Arial Narrow"/>
                  <w:sz w:val="20"/>
                  <w:szCs w:val="20"/>
                </w:rPr>
                <w:t>http://wlc.kcc.hawaii.edu/</w:t>
              </w:r>
            </w:hyperlink>
            <w:r>
              <w:t>)</w:t>
            </w:r>
          </w:p>
          <w:p w:rsidR="005301B0" w:rsidRDefault="005301B0" w:rsidP="007A0F61">
            <w:pPr>
              <w:rPr>
                <w:rFonts w:ascii="Arial Narrow" w:hAnsi="Arial Narrow"/>
                <w:sz w:val="20"/>
                <w:szCs w:val="20"/>
              </w:rPr>
            </w:pPr>
          </w:p>
          <w:p w:rsidR="005301B0" w:rsidRDefault="005301B0" w:rsidP="007A0F61">
            <w:pPr>
              <w:rPr>
                <w:rFonts w:ascii="Arial Narrow" w:hAnsi="Arial Narrow"/>
                <w:sz w:val="20"/>
                <w:szCs w:val="20"/>
              </w:rPr>
            </w:pPr>
            <w:r w:rsidRPr="00C32E4C">
              <w:rPr>
                <w:rFonts w:ascii="Arial Narrow" w:hAnsi="Arial Narrow"/>
                <w:sz w:val="20"/>
                <w:szCs w:val="20"/>
              </w:rPr>
              <w:t xml:space="preserve">The </w:t>
            </w:r>
            <w:hyperlink r:id="rId43" w:history="1">
              <w:r w:rsidRPr="00C32E4C">
                <w:rPr>
                  <w:rStyle w:val="Hyperlink"/>
                  <w:rFonts w:ascii="Arial Narrow" w:hAnsi="Arial Narrow"/>
                  <w:sz w:val="20"/>
                  <w:szCs w:val="20"/>
                </w:rPr>
                <w:t>President’s Emerging Leaders Program</w:t>
              </w:r>
            </w:hyperlink>
            <w:r w:rsidRPr="00C32E4C">
              <w:rPr>
                <w:rFonts w:ascii="Arial Narrow" w:hAnsi="Arial Narrow"/>
                <w:sz w:val="20"/>
                <w:szCs w:val="20"/>
              </w:rPr>
              <w:t xml:space="preserve"> is a developmental opportunity for highly motivated faculty and staff of the University of Hawai‘i that identifies and develops future campus and system leaders. Its </w:t>
            </w:r>
            <w:r w:rsidRPr="00C32E4C">
              <w:rPr>
                <w:rFonts w:ascii="Arial Narrow" w:hAnsi="Arial Narrow"/>
                <w:sz w:val="20"/>
                <w:szCs w:val="20"/>
              </w:rPr>
              <w:lastRenderedPageBreak/>
              <w:t>intent is to affirm the goals of our </w:t>
            </w:r>
            <w:hyperlink r:id="rId44" w:history="1">
              <w:r w:rsidRPr="00C32E4C">
                <w:rPr>
                  <w:rStyle w:val="Hyperlink"/>
                  <w:rFonts w:ascii="Arial Narrow" w:hAnsi="Arial Narrow"/>
                  <w:sz w:val="20"/>
                  <w:szCs w:val="20"/>
                </w:rPr>
                <w:t>Strategic Plan</w:t>
              </w:r>
            </w:hyperlink>
            <w:r w:rsidRPr="00C32E4C">
              <w:rPr>
                <w:rFonts w:ascii="Arial Narrow" w:hAnsi="Arial Narrow"/>
                <w:sz w:val="20"/>
                <w:szCs w:val="20"/>
              </w:rPr>
              <w:t> to invest in our most valuable asset, our human resources, while also creating an institutional culture that honors diversity and inclusion.</w:t>
            </w:r>
            <w:r>
              <w:rPr>
                <w:rFonts w:ascii="Arial Narrow" w:hAnsi="Arial Narrow"/>
                <w:sz w:val="20"/>
                <w:szCs w:val="20"/>
              </w:rPr>
              <w:t xml:space="preserve"> (from </w:t>
            </w:r>
            <w:hyperlink r:id="rId45" w:history="1">
              <w:r w:rsidRPr="007A0F61">
                <w:rPr>
                  <w:rStyle w:val="Hyperlink"/>
                  <w:rFonts w:ascii="Arial Narrow" w:hAnsi="Arial Narrow"/>
                  <w:sz w:val="20"/>
                  <w:szCs w:val="20"/>
                </w:rPr>
                <w:t>http://www.hawaii.edu/ovppp/Leaders/</w:t>
              </w:r>
            </w:hyperlink>
            <w:r>
              <w:rPr>
                <w:rFonts w:ascii="Arial Narrow" w:hAnsi="Arial Narrow"/>
                <w:sz w:val="20"/>
                <w:szCs w:val="20"/>
              </w:rPr>
              <w:t>)</w:t>
            </w:r>
          </w:p>
          <w:p w:rsidR="00FF5265" w:rsidRDefault="00FF5265" w:rsidP="007A0F61">
            <w:pPr>
              <w:rPr>
                <w:rFonts w:ascii="Arial Narrow" w:hAnsi="Arial Narrow"/>
                <w:sz w:val="20"/>
                <w:szCs w:val="20"/>
              </w:rPr>
            </w:pPr>
          </w:p>
          <w:p w:rsidR="00FF5265" w:rsidRPr="00DD6CBB" w:rsidRDefault="00D22C1A" w:rsidP="007A0F61">
            <w:pPr>
              <w:rPr>
                <w:rFonts w:ascii="Arial Narrow" w:hAnsi="Arial Narrow"/>
                <w:sz w:val="20"/>
                <w:szCs w:val="20"/>
              </w:rPr>
            </w:pPr>
            <w:r w:rsidRPr="00D22C1A">
              <w:rPr>
                <w:rFonts w:ascii="Arial Narrow" w:hAnsi="Arial Narrow"/>
                <w:sz w:val="20"/>
                <w:szCs w:val="20"/>
              </w:rPr>
              <w:t>A</w:t>
            </w:r>
            <w:r w:rsidR="00FF5265" w:rsidRPr="00D22C1A">
              <w:rPr>
                <w:rFonts w:ascii="Arial Narrow" w:hAnsi="Arial Narrow"/>
                <w:sz w:val="20"/>
                <w:szCs w:val="20"/>
              </w:rPr>
              <w:t>dditional information</w:t>
            </w:r>
            <w:r w:rsidRPr="00D22C1A">
              <w:rPr>
                <w:rFonts w:ascii="Arial Narrow" w:hAnsi="Arial Narrow"/>
                <w:sz w:val="20"/>
                <w:szCs w:val="20"/>
              </w:rPr>
              <w:t xml:space="preserve"> may be available</w:t>
            </w:r>
            <w:r w:rsidR="00FF5265" w:rsidRPr="00D22C1A">
              <w:rPr>
                <w:rFonts w:ascii="Arial Narrow" w:hAnsi="Arial Narrow"/>
                <w:sz w:val="20"/>
                <w:szCs w:val="20"/>
              </w:rPr>
              <w:t xml:space="preserve"> from Vice Chancellor </w:t>
            </w:r>
            <w:r w:rsidR="00422884">
              <w:rPr>
                <w:rFonts w:ascii="Arial Narrow" w:hAnsi="Arial Narrow"/>
                <w:sz w:val="20"/>
                <w:szCs w:val="20"/>
              </w:rPr>
              <w:t xml:space="preserve">Louise </w:t>
            </w:r>
            <w:r w:rsidR="00FF5265" w:rsidRPr="00D22C1A">
              <w:rPr>
                <w:rFonts w:ascii="Arial Narrow" w:hAnsi="Arial Narrow"/>
                <w:sz w:val="20"/>
                <w:szCs w:val="20"/>
              </w:rPr>
              <w:t xml:space="preserve">Pagotto and </w:t>
            </w:r>
            <w:r w:rsidR="00422884">
              <w:rPr>
                <w:rFonts w:ascii="Arial Narrow" w:hAnsi="Arial Narrow"/>
                <w:sz w:val="20"/>
                <w:szCs w:val="20"/>
              </w:rPr>
              <w:t xml:space="preserve">Professor </w:t>
            </w:r>
            <w:r w:rsidR="00FF5265" w:rsidRPr="00D22C1A">
              <w:rPr>
                <w:rFonts w:ascii="Arial Narrow" w:hAnsi="Arial Narrow"/>
                <w:sz w:val="20"/>
                <w:szCs w:val="20"/>
              </w:rPr>
              <w:t>Leigh Dooley.</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bookmarkStart w:id="7" w:name="Q16"/>
            <w:r w:rsidRPr="007762B6">
              <w:rPr>
                <w:rFonts w:ascii="Arial Narrow" w:hAnsi="Arial Narrow"/>
                <w:sz w:val="18"/>
                <w:szCs w:val="18"/>
              </w:rPr>
              <w:lastRenderedPageBreak/>
              <w:t>16</w:t>
            </w:r>
            <w:bookmarkEnd w:id="7"/>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What kind of membership does the college currently belong too that enhances technology in education.</w:t>
            </w:r>
          </w:p>
        </w:tc>
        <w:tc>
          <w:tcPr>
            <w:tcW w:w="4093" w:type="pct"/>
            <w:vAlign w:val="bottom"/>
          </w:tcPr>
          <w:p w:rsidR="005301B0" w:rsidRDefault="00802087" w:rsidP="00C32E4C">
            <w:pPr>
              <w:pStyle w:val="ListParagraph"/>
              <w:numPr>
                <w:ilvl w:val="0"/>
                <w:numId w:val="11"/>
              </w:numPr>
              <w:ind w:left="342" w:hanging="198"/>
              <w:rPr>
                <w:rFonts w:ascii="Arial Narrow" w:hAnsi="Arial Narrow"/>
                <w:sz w:val="20"/>
                <w:szCs w:val="20"/>
              </w:rPr>
            </w:pPr>
            <w:hyperlink r:id="rId46" w:history="1">
              <w:r w:rsidR="005301B0" w:rsidRPr="00C32E4C">
                <w:rPr>
                  <w:rStyle w:val="Hyperlink"/>
                  <w:rFonts w:ascii="Arial Narrow" w:hAnsi="Arial Narrow"/>
                  <w:sz w:val="20"/>
                  <w:szCs w:val="20"/>
                </w:rPr>
                <w:t>The TLT Group</w:t>
              </w:r>
            </w:hyperlink>
            <w:r w:rsidR="005301B0">
              <w:rPr>
                <w:rFonts w:ascii="Arial Narrow" w:hAnsi="Arial Narrow"/>
                <w:sz w:val="20"/>
                <w:szCs w:val="20"/>
              </w:rPr>
              <w:t xml:space="preserve"> (Teaching and Learning with Technology)</w:t>
            </w:r>
          </w:p>
          <w:p w:rsidR="005301B0" w:rsidRPr="00C32E4C" w:rsidRDefault="005301B0" w:rsidP="00C32E4C">
            <w:pPr>
              <w:ind w:left="342"/>
              <w:rPr>
                <w:rFonts w:ascii="Arial Narrow" w:hAnsi="Arial Narrow"/>
                <w:sz w:val="20"/>
                <w:szCs w:val="20"/>
              </w:rPr>
            </w:pPr>
            <w:r w:rsidRPr="00C32E4C">
              <w:rPr>
                <w:rFonts w:ascii="Arial Narrow" w:hAnsi="Arial Narrow"/>
                <w:sz w:val="20"/>
                <w:szCs w:val="20"/>
              </w:rPr>
              <w:t>CELTT has renewed the campus’ subscription; as of December 1</w:t>
            </w:r>
            <w:proofErr w:type="gramStart"/>
            <w:r w:rsidRPr="00C32E4C">
              <w:rPr>
                <w:rFonts w:ascii="Arial Narrow" w:hAnsi="Arial Narrow"/>
                <w:sz w:val="20"/>
                <w:szCs w:val="20"/>
              </w:rPr>
              <w:t>,2010</w:t>
            </w:r>
            <w:proofErr w:type="gramEnd"/>
            <w:r w:rsidRPr="00C32E4C">
              <w:rPr>
                <w:rFonts w:ascii="Arial Narrow" w:hAnsi="Arial Narrow"/>
                <w:sz w:val="20"/>
                <w:szCs w:val="20"/>
              </w:rPr>
              <w:t>, every faculty and staff member can become an Individual Member and access a wealth of resources online.</w:t>
            </w:r>
            <w:r>
              <w:rPr>
                <w:rFonts w:ascii="Arial Narrow" w:hAnsi="Arial Narrow"/>
                <w:sz w:val="20"/>
                <w:szCs w:val="20"/>
              </w:rPr>
              <w:t xml:space="preserve">  </w:t>
            </w:r>
            <w:r w:rsidRPr="00C32E4C">
              <w:rPr>
                <w:rFonts w:ascii="Arial Narrow" w:hAnsi="Arial Narrow"/>
                <w:sz w:val="20"/>
                <w:szCs w:val="20"/>
              </w:rPr>
              <w:t>The TLT Group is a not-for-profit that helps college and university educators take advantage of changing technology so they can improve teaching and learning. TLT Group subscriber materials and services can provide help:</w:t>
            </w:r>
          </w:p>
          <w:p w:rsidR="005301B0" w:rsidRPr="00C32E4C" w:rsidRDefault="005301B0" w:rsidP="00C32E4C">
            <w:pPr>
              <w:numPr>
                <w:ilvl w:val="0"/>
                <w:numId w:val="12"/>
              </w:numPr>
              <w:ind w:left="342" w:hanging="198"/>
              <w:rPr>
                <w:rFonts w:ascii="Arial Narrow" w:hAnsi="Arial Narrow"/>
                <w:sz w:val="20"/>
                <w:szCs w:val="20"/>
              </w:rPr>
            </w:pPr>
            <w:r w:rsidRPr="00C32E4C">
              <w:rPr>
                <w:rFonts w:ascii="Arial Narrow" w:hAnsi="Arial Narrow"/>
                <w:sz w:val="20"/>
                <w:szCs w:val="20"/>
              </w:rPr>
              <w:t>Improving teaching and learning with technology in large numbers of courses; getting beyond the early adopters.</w:t>
            </w:r>
          </w:p>
          <w:p w:rsidR="005301B0" w:rsidRPr="00C32E4C" w:rsidRDefault="005301B0" w:rsidP="00C32E4C">
            <w:pPr>
              <w:numPr>
                <w:ilvl w:val="0"/>
                <w:numId w:val="12"/>
              </w:numPr>
              <w:ind w:left="342" w:hanging="198"/>
              <w:rPr>
                <w:rFonts w:ascii="Arial Narrow" w:hAnsi="Arial Narrow"/>
                <w:sz w:val="20"/>
                <w:szCs w:val="20"/>
              </w:rPr>
            </w:pPr>
            <w:r w:rsidRPr="00C32E4C">
              <w:rPr>
                <w:rFonts w:ascii="Arial Narrow" w:hAnsi="Arial Narrow"/>
                <w:sz w:val="20"/>
                <w:szCs w:val="20"/>
              </w:rPr>
              <w:t>Providing a humane, thoughtful perspective on teaching, learning and technology which is also practical. Being connected with others at other institutions with similar attitudes.</w:t>
            </w:r>
          </w:p>
          <w:p w:rsidR="005301B0" w:rsidRDefault="005301B0" w:rsidP="00C32E4C">
            <w:pPr>
              <w:numPr>
                <w:ilvl w:val="0"/>
                <w:numId w:val="12"/>
              </w:numPr>
              <w:ind w:left="342" w:hanging="198"/>
              <w:rPr>
                <w:rFonts w:ascii="Arial Narrow" w:hAnsi="Arial Narrow"/>
                <w:sz w:val="20"/>
                <w:szCs w:val="20"/>
              </w:rPr>
            </w:pPr>
            <w:r w:rsidRPr="00C32E4C">
              <w:rPr>
                <w:rFonts w:ascii="Arial Narrow" w:hAnsi="Arial Narrow"/>
                <w:sz w:val="20"/>
                <w:szCs w:val="20"/>
              </w:rPr>
              <w:t>Using evaluative evidence to improve technology-related teaching and services (e.g., distance learning, accreditation self-studies, scholarship of teaching and learning, student course evaluation)</w:t>
            </w:r>
            <w:r w:rsidR="00422884">
              <w:rPr>
                <w:rFonts w:ascii="Arial Narrow" w:hAnsi="Arial Narrow"/>
                <w:sz w:val="20"/>
                <w:szCs w:val="20"/>
              </w:rPr>
              <w:t xml:space="preserve"> </w:t>
            </w:r>
            <w:r>
              <w:rPr>
                <w:rFonts w:ascii="Arial Narrow" w:hAnsi="Arial Narrow"/>
                <w:sz w:val="20"/>
                <w:szCs w:val="20"/>
              </w:rPr>
              <w:t xml:space="preserve">(from </w:t>
            </w:r>
            <w:hyperlink r:id="rId47" w:history="1">
              <w:r w:rsidRPr="00C32E4C">
                <w:rPr>
                  <w:rStyle w:val="Hyperlink"/>
                  <w:rFonts w:ascii="Arial Narrow" w:hAnsi="Arial Narrow"/>
                  <w:sz w:val="20"/>
                  <w:szCs w:val="20"/>
                </w:rPr>
                <w:t>http://tltgroup.roundtablelive.org/</w:t>
              </w:r>
            </w:hyperlink>
            <w:r>
              <w:rPr>
                <w:rFonts w:ascii="Arial Narrow" w:hAnsi="Arial Narrow"/>
                <w:sz w:val="20"/>
                <w:szCs w:val="20"/>
              </w:rPr>
              <w:t>)</w:t>
            </w:r>
            <w:r w:rsidR="00422884">
              <w:rPr>
                <w:rFonts w:ascii="Arial Narrow" w:hAnsi="Arial Narrow"/>
                <w:sz w:val="20"/>
                <w:szCs w:val="20"/>
              </w:rPr>
              <w:t>.</w:t>
            </w:r>
          </w:p>
          <w:p w:rsidR="005301B0" w:rsidRDefault="00802087" w:rsidP="00C32E4C">
            <w:pPr>
              <w:pStyle w:val="ListParagraph"/>
              <w:numPr>
                <w:ilvl w:val="0"/>
                <w:numId w:val="11"/>
              </w:numPr>
              <w:ind w:left="342" w:hanging="198"/>
              <w:rPr>
                <w:rFonts w:ascii="Arial Narrow" w:hAnsi="Arial Narrow"/>
                <w:sz w:val="20"/>
                <w:szCs w:val="20"/>
              </w:rPr>
            </w:pPr>
            <w:hyperlink r:id="rId48" w:history="1">
              <w:r w:rsidR="005301B0" w:rsidRPr="00C32E4C">
                <w:rPr>
                  <w:rStyle w:val="Hyperlink"/>
                  <w:rFonts w:ascii="Arial Narrow" w:hAnsi="Arial Narrow"/>
                  <w:sz w:val="20"/>
                  <w:szCs w:val="20"/>
                </w:rPr>
                <w:t>WCET</w:t>
              </w:r>
            </w:hyperlink>
            <w:r w:rsidR="005301B0">
              <w:rPr>
                <w:rFonts w:ascii="Arial Narrow" w:hAnsi="Arial Narrow"/>
                <w:sz w:val="20"/>
                <w:szCs w:val="20"/>
              </w:rPr>
              <w:t xml:space="preserve"> Campus Membership</w:t>
            </w:r>
          </w:p>
          <w:p w:rsidR="005301B0" w:rsidRPr="00C32E4C" w:rsidRDefault="005301B0" w:rsidP="00C32E4C">
            <w:pPr>
              <w:ind w:left="342"/>
              <w:rPr>
                <w:rFonts w:ascii="Arial Narrow" w:hAnsi="Arial Narrow"/>
                <w:sz w:val="20"/>
                <w:szCs w:val="20"/>
              </w:rPr>
            </w:pPr>
            <w:r w:rsidRPr="00C32E4C">
              <w:rPr>
                <w:rFonts w:ascii="Arial Narrow" w:hAnsi="Arial Narrow"/>
                <w:sz w:val="20"/>
                <w:szCs w:val="20"/>
              </w:rPr>
              <w:t xml:space="preserve">WCET is an action-based community of practice. Our </w:t>
            </w:r>
            <w:hyperlink r:id="rId49" w:history="1">
              <w:r w:rsidRPr="00C32E4C">
                <w:rPr>
                  <w:rFonts w:ascii="Arial Narrow" w:hAnsi="Arial Narrow"/>
                  <w:sz w:val="20"/>
                  <w:szCs w:val="20"/>
                </w:rPr>
                <w:t>collaborative membership</w:t>
              </w:r>
            </w:hyperlink>
            <w:r w:rsidRPr="00C32E4C">
              <w:rPr>
                <w:rFonts w:ascii="Arial Narrow" w:hAnsi="Arial Narrow"/>
                <w:sz w:val="20"/>
                <w:szCs w:val="20"/>
              </w:rPr>
              <w:t xml:space="preserve"> is comprised of:</w:t>
            </w:r>
          </w:p>
          <w:p w:rsidR="005301B0" w:rsidRPr="00C32E4C" w:rsidRDefault="005301B0" w:rsidP="00C32E4C">
            <w:pPr>
              <w:numPr>
                <w:ilvl w:val="0"/>
                <w:numId w:val="12"/>
              </w:numPr>
              <w:ind w:left="342" w:hanging="198"/>
              <w:rPr>
                <w:rFonts w:ascii="Arial Narrow" w:hAnsi="Arial Narrow"/>
                <w:sz w:val="20"/>
                <w:szCs w:val="20"/>
              </w:rPr>
            </w:pPr>
            <w:proofErr w:type="gramStart"/>
            <w:r w:rsidRPr="00C32E4C">
              <w:rPr>
                <w:rFonts w:ascii="Arial Narrow" w:hAnsi="Arial Narrow"/>
                <w:sz w:val="20"/>
                <w:szCs w:val="20"/>
              </w:rPr>
              <w:t>non-profit</w:t>
            </w:r>
            <w:proofErr w:type="gramEnd"/>
            <w:r w:rsidRPr="00C32E4C">
              <w:rPr>
                <w:rFonts w:ascii="Arial Narrow" w:hAnsi="Arial Narrow"/>
                <w:sz w:val="20"/>
                <w:szCs w:val="20"/>
              </w:rPr>
              <w:t>, for-profit, and private institutions.</w:t>
            </w:r>
          </w:p>
          <w:p w:rsidR="005301B0" w:rsidRPr="00C32E4C" w:rsidRDefault="005301B0" w:rsidP="00C32E4C">
            <w:pPr>
              <w:numPr>
                <w:ilvl w:val="0"/>
                <w:numId w:val="12"/>
              </w:numPr>
              <w:ind w:left="342" w:hanging="198"/>
              <w:rPr>
                <w:rFonts w:ascii="Arial Narrow" w:hAnsi="Arial Narrow"/>
                <w:sz w:val="20"/>
                <w:szCs w:val="20"/>
              </w:rPr>
            </w:pPr>
            <w:proofErr w:type="gramStart"/>
            <w:r w:rsidRPr="00C32E4C">
              <w:rPr>
                <w:rFonts w:ascii="Arial Narrow" w:hAnsi="Arial Narrow"/>
                <w:sz w:val="20"/>
                <w:szCs w:val="20"/>
              </w:rPr>
              <w:t>two-year</w:t>
            </w:r>
            <w:proofErr w:type="gramEnd"/>
            <w:r w:rsidRPr="00C32E4C">
              <w:rPr>
                <w:rFonts w:ascii="Arial Narrow" w:hAnsi="Arial Narrow"/>
                <w:sz w:val="20"/>
                <w:szCs w:val="20"/>
              </w:rPr>
              <w:t xml:space="preserve"> and four-year colleges and universities.</w:t>
            </w:r>
          </w:p>
          <w:p w:rsidR="005301B0" w:rsidRPr="00C32E4C" w:rsidRDefault="005301B0" w:rsidP="00C32E4C">
            <w:pPr>
              <w:numPr>
                <w:ilvl w:val="0"/>
                <w:numId w:val="12"/>
              </w:numPr>
              <w:ind w:left="342" w:hanging="198"/>
              <w:rPr>
                <w:rFonts w:ascii="Arial Narrow" w:hAnsi="Arial Narrow"/>
                <w:sz w:val="20"/>
                <w:szCs w:val="20"/>
              </w:rPr>
            </w:pPr>
            <w:proofErr w:type="gramStart"/>
            <w:r w:rsidRPr="00C32E4C">
              <w:rPr>
                <w:rFonts w:ascii="Arial Narrow" w:hAnsi="Arial Narrow"/>
                <w:sz w:val="20"/>
                <w:szCs w:val="20"/>
              </w:rPr>
              <w:t>corporations</w:t>
            </w:r>
            <w:proofErr w:type="gramEnd"/>
            <w:r w:rsidRPr="00C32E4C">
              <w:rPr>
                <w:rFonts w:ascii="Arial Narrow" w:hAnsi="Arial Narrow"/>
                <w:sz w:val="20"/>
                <w:szCs w:val="20"/>
              </w:rPr>
              <w:t>, e-learning consortia, non-profit organizations, and higher education associations.</w:t>
            </w:r>
          </w:p>
          <w:p w:rsidR="005301B0" w:rsidRPr="00C32E4C" w:rsidRDefault="005301B0" w:rsidP="00C32E4C">
            <w:pPr>
              <w:numPr>
                <w:ilvl w:val="0"/>
                <w:numId w:val="12"/>
              </w:numPr>
              <w:ind w:left="342" w:hanging="198"/>
              <w:rPr>
                <w:rFonts w:ascii="Arial Narrow" w:hAnsi="Arial Narrow"/>
                <w:sz w:val="20"/>
                <w:szCs w:val="20"/>
              </w:rPr>
            </w:pPr>
            <w:proofErr w:type="gramStart"/>
            <w:r w:rsidRPr="00C32E4C">
              <w:rPr>
                <w:rFonts w:ascii="Arial Narrow" w:hAnsi="Arial Narrow"/>
                <w:sz w:val="20"/>
                <w:szCs w:val="20"/>
              </w:rPr>
              <w:t>state</w:t>
            </w:r>
            <w:proofErr w:type="gramEnd"/>
            <w:r w:rsidRPr="00C32E4C">
              <w:rPr>
                <w:rFonts w:ascii="Arial Narrow" w:hAnsi="Arial Narrow"/>
                <w:sz w:val="20"/>
                <w:szCs w:val="20"/>
              </w:rPr>
              <w:t xml:space="preserve"> and system </w:t>
            </w:r>
            <w:r w:rsidR="00422884">
              <w:rPr>
                <w:rFonts w:ascii="Arial Narrow" w:hAnsi="Arial Narrow"/>
                <w:sz w:val="20"/>
                <w:szCs w:val="20"/>
              </w:rPr>
              <w:t xml:space="preserve">level </w:t>
            </w:r>
            <w:r w:rsidRPr="00C32E4C">
              <w:rPr>
                <w:rFonts w:ascii="Arial Narrow" w:hAnsi="Arial Narrow"/>
                <w:sz w:val="20"/>
                <w:szCs w:val="20"/>
              </w:rPr>
              <w:t>higher education executive agencies.</w:t>
            </w:r>
          </w:p>
          <w:p w:rsidR="005301B0" w:rsidRPr="00C32E4C" w:rsidRDefault="005301B0" w:rsidP="00C32E4C">
            <w:pPr>
              <w:ind w:left="342"/>
              <w:rPr>
                <w:rFonts w:ascii="Arial Narrow" w:hAnsi="Arial Narrow"/>
                <w:sz w:val="20"/>
                <w:szCs w:val="20"/>
              </w:rPr>
            </w:pPr>
          </w:p>
          <w:p w:rsidR="005301B0" w:rsidRPr="00DD6CBB" w:rsidRDefault="005301B0" w:rsidP="00C32E4C">
            <w:pPr>
              <w:rPr>
                <w:rFonts w:ascii="Arial Narrow" w:hAnsi="Arial Narrow"/>
                <w:sz w:val="20"/>
                <w:szCs w:val="20"/>
              </w:rPr>
            </w:pPr>
            <w:r>
              <w:rPr>
                <w:rFonts w:ascii="Arial Narrow" w:hAnsi="Arial Narrow"/>
                <w:sz w:val="20"/>
                <w:szCs w:val="20"/>
              </w:rPr>
              <w:t xml:space="preserve">WCET helps </w:t>
            </w:r>
            <w:r w:rsidRPr="00C32E4C">
              <w:rPr>
                <w:rFonts w:ascii="Arial Narrow" w:hAnsi="Arial Narrow"/>
                <w:sz w:val="20"/>
                <w:szCs w:val="20"/>
              </w:rPr>
              <w:t xml:space="preserve">members </w:t>
            </w:r>
            <w:r w:rsidRPr="00C32E4C">
              <w:rPr>
                <w:rFonts w:ascii="Arial Narrow" w:hAnsi="Arial Narrow"/>
                <w:bCs/>
                <w:sz w:val="20"/>
                <w:szCs w:val="20"/>
              </w:rPr>
              <w:t>learn</w:t>
            </w:r>
            <w:r w:rsidRPr="00C32E4C">
              <w:rPr>
                <w:rFonts w:ascii="Arial Narrow" w:hAnsi="Arial Narrow"/>
                <w:sz w:val="20"/>
                <w:szCs w:val="20"/>
              </w:rPr>
              <w:t xml:space="preserve"> about emerging trends and understand important issues. </w:t>
            </w:r>
            <w:r>
              <w:rPr>
                <w:rFonts w:ascii="Arial Narrow" w:hAnsi="Arial Narrow"/>
                <w:sz w:val="20"/>
                <w:szCs w:val="20"/>
              </w:rPr>
              <w:t>It</w:t>
            </w:r>
            <w:r w:rsidRPr="00C32E4C">
              <w:rPr>
                <w:rFonts w:ascii="Arial Narrow" w:hAnsi="Arial Narrow"/>
                <w:sz w:val="20"/>
                <w:szCs w:val="20"/>
              </w:rPr>
              <w:t xml:space="preserve"> provide</w:t>
            </w:r>
            <w:r>
              <w:rPr>
                <w:rFonts w:ascii="Arial Narrow" w:hAnsi="Arial Narrow"/>
                <w:sz w:val="20"/>
                <w:szCs w:val="20"/>
              </w:rPr>
              <w:t>s</w:t>
            </w:r>
            <w:r w:rsidRPr="00C32E4C">
              <w:rPr>
                <w:rFonts w:ascii="Arial Narrow" w:hAnsi="Arial Narrow"/>
                <w:sz w:val="20"/>
                <w:szCs w:val="20"/>
              </w:rPr>
              <w:t xml:space="preserve"> examples of successful adoption of learning technology innovation to improve our members' practice.</w:t>
            </w:r>
            <w:r>
              <w:rPr>
                <w:rFonts w:ascii="Arial Narrow" w:hAnsi="Arial Narrow"/>
                <w:sz w:val="20"/>
                <w:szCs w:val="20"/>
              </w:rPr>
              <w:t xml:space="preserve"> WCET advances </w:t>
            </w:r>
            <w:r w:rsidRPr="00C32E4C">
              <w:rPr>
                <w:rFonts w:ascii="Arial Narrow" w:hAnsi="Arial Narrow"/>
                <w:sz w:val="20"/>
                <w:szCs w:val="20"/>
              </w:rPr>
              <w:t xml:space="preserve">policies and practices to academic leaders, elected officials, and policy makers to accelerate the effective adoption and use of technology for teaching </w:t>
            </w:r>
            <w:r w:rsidR="00422884">
              <w:rPr>
                <w:rFonts w:ascii="Arial Narrow" w:hAnsi="Arial Narrow"/>
                <w:sz w:val="20"/>
                <w:szCs w:val="20"/>
              </w:rPr>
              <w:t xml:space="preserve">and learning </w:t>
            </w:r>
            <w:r>
              <w:rPr>
                <w:rFonts w:ascii="Arial Narrow" w:hAnsi="Arial Narrow"/>
                <w:sz w:val="20"/>
                <w:szCs w:val="20"/>
              </w:rPr>
              <w:t xml:space="preserve">(from </w:t>
            </w:r>
            <w:hyperlink r:id="rId50" w:history="1">
              <w:r w:rsidRPr="007A0F61">
                <w:rPr>
                  <w:rStyle w:val="Hyperlink"/>
                  <w:rFonts w:ascii="Arial Narrow" w:hAnsi="Arial Narrow"/>
                  <w:sz w:val="20"/>
                  <w:szCs w:val="20"/>
                </w:rPr>
                <w:t>http://wcet.wiche.edu/</w:t>
              </w:r>
            </w:hyperlink>
            <w:r>
              <w:rPr>
                <w:rFonts w:ascii="Arial Narrow" w:hAnsi="Arial Narrow"/>
                <w:sz w:val="20"/>
                <w:szCs w:val="20"/>
              </w:rPr>
              <w:t xml:space="preserve"> )</w:t>
            </w:r>
            <w:r w:rsidR="00422884">
              <w:rPr>
                <w:rFonts w:ascii="Arial Narrow" w:hAnsi="Arial Narrow"/>
                <w:sz w:val="20"/>
                <w:szCs w:val="20"/>
              </w:rPr>
              <w:t>.</w:t>
            </w:r>
          </w:p>
        </w:tc>
      </w:tr>
      <w:tr w:rsidR="005301B0" w:rsidTr="00D22C1A">
        <w:trPr>
          <w:trHeight w:val="512"/>
        </w:trPr>
        <w:tc>
          <w:tcPr>
            <w:tcW w:w="190" w:type="pct"/>
            <w:shd w:val="clear" w:color="auto" w:fill="FFFF66"/>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17</w:t>
            </w:r>
          </w:p>
        </w:tc>
        <w:tc>
          <w:tcPr>
            <w:tcW w:w="717" w:type="pct"/>
            <w:shd w:val="clear" w:color="auto" w:fill="FFFF66"/>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How has the mentoring service gone for faculty to enhance their courses?</w:t>
            </w:r>
          </w:p>
        </w:tc>
        <w:tc>
          <w:tcPr>
            <w:tcW w:w="4093" w:type="pct"/>
            <w:shd w:val="clear" w:color="auto" w:fill="FFFF66"/>
            <w:vAlign w:val="bottom"/>
          </w:tcPr>
          <w:p w:rsidR="005301B0" w:rsidRPr="00D22C1A" w:rsidRDefault="00FF5265" w:rsidP="00FF5265">
            <w:pPr>
              <w:rPr>
                <w:rFonts w:ascii="Arial Narrow" w:hAnsi="Arial Narrow"/>
                <w:sz w:val="20"/>
                <w:szCs w:val="20"/>
              </w:rPr>
            </w:pPr>
            <w:r w:rsidRPr="00D22C1A">
              <w:rPr>
                <w:rFonts w:ascii="Arial Narrow" w:hAnsi="Arial Narrow"/>
                <w:sz w:val="20"/>
                <w:szCs w:val="20"/>
              </w:rPr>
              <w:t xml:space="preserve">This service is called ‘coaching’ rather than mentoring and </w:t>
            </w:r>
            <w:r w:rsidR="00D22C1A" w:rsidRPr="00D22C1A">
              <w:rPr>
                <w:rFonts w:ascii="Arial Narrow" w:hAnsi="Arial Narrow"/>
                <w:sz w:val="20"/>
                <w:szCs w:val="20"/>
              </w:rPr>
              <w:t xml:space="preserve">more time is needed to gather data.  </w:t>
            </w: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t>18</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Learning Community Support</w:t>
            </w:r>
          </w:p>
        </w:tc>
        <w:tc>
          <w:tcPr>
            <w:tcW w:w="4093" w:type="pct"/>
            <w:vAlign w:val="bottom"/>
          </w:tcPr>
          <w:p w:rsidR="005301B0" w:rsidRPr="00DD6CBB" w:rsidRDefault="00D22C1A" w:rsidP="00D22C1A">
            <w:pPr>
              <w:rPr>
                <w:rFonts w:ascii="Arial Narrow" w:hAnsi="Arial Narrow"/>
                <w:sz w:val="20"/>
                <w:szCs w:val="20"/>
              </w:rPr>
            </w:pPr>
            <w:r>
              <w:rPr>
                <w:rFonts w:ascii="Arial Narrow" w:hAnsi="Arial Narrow"/>
                <w:sz w:val="20"/>
                <w:szCs w:val="20"/>
              </w:rPr>
              <w:t>Prior to Summer 2010, Learning Communities Institutes were hosted and delivered annually by Kapi‘olani CC faculty and staff.  A Learning Communities Laulima site provides access to institute material and course material developed for learning communities.  As part of the Achieving the Dream initiative, the UHCC System Office provided financial support for a summer institute was held in May 2010 with participation from across the UHCC System.</w:t>
            </w:r>
          </w:p>
        </w:tc>
      </w:tr>
      <w:tr w:rsidR="005301B0" w:rsidTr="00904581">
        <w:tc>
          <w:tcPr>
            <w:tcW w:w="190" w:type="pct"/>
            <w:shd w:val="clear" w:color="auto" w:fill="auto"/>
            <w:vAlign w:val="bottom"/>
          </w:tcPr>
          <w:p w:rsidR="005301B0" w:rsidRPr="00904581" w:rsidRDefault="005301B0" w:rsidP="007762B6">
            <w:pPr>
              <w:jc w:val="center"/>
              <w:rPr>
                <w:rFonts w:ascii="Arial Narrow" w:hAnsi="Arial Narrow"/>
                <w:sz w:val="18"/>
                <w:szCs w:val="18"/>
              </w:rPr>
            </w:pPr>
            <w:r w:rsidRPr="00904581">
              <w:rPr>
                <w:rFonts w:ascii="Arial Narrow" w:hAnsi="Arial Narrow"/>
                <w:sz w:val="18"/>
                <w:szCs w:val="18"/>
              </w:rPr>
              <w:t>19</w:t>
            </w:r>
          </w:p>
        </w:tc>
        <w:tc>
          <w:tcPr>
            <w:tcW w:w="717" w:type="pct"/>
            <w:shd w:val="clear" w:color="auto" w:fill="auto"/>
            <w:vAlign w:val="bottom"/>
          </w:tcPr>
          <w:p w:rsidR="005301B0" w:rsidRPr="00904581" w:rsidRDefault="005301B0" w:rsidP="00305AE1">
            <w:pPr>
              <w:rPr>
                <w:rFonts w:ascii="Arial Narrow" w:hAnsi="Arial Narrow" w:cs="Arial"/>
                <w:sz w:val="20"/>
                <w:szCs w:val="20"/>
              </w:rPr>
            </w:pPr>
            <w:r w:rsidRPr="00904581">
              <w:rPr>
                <w:rFonts w:ascii="Arial Narrow" w:hAnsi="Arial Narrow"/>
                <w:sz w:val="20"/>
                <w:szCs w:val="20"/>
              </w:rPr>
              <w:t xml:space="preserve">(C1b) </w:t>
            </w:r>
            <w:r w:rsidRPr="00904581">
              <w:rPr>
                <w:rFonts w:ascii="Arial Narrow" w:eastAsia="Calibri" w:hAnsi="Arial Narrow" w:cs="Arial"/>
                <w:sz w:val="20"/>
                <w:szCs w:val="20"/>
              </w:rPr>
              <w:t>What kind of e-resources are available now and are being developed for use in the near future?</w:t>
            </w:r>
          </w:p>
        </w:tc>
        <w:tc>
          <w:tcPr>
            <w:tcW w:w="4093" w:type="pct"/>
            <w:shd w:val="clear" w:color="auto" w:fill="auto"/>
            <w:vAlign w:val="bottom"/>
          </w:tcPr>
          <w:p w:rsidR="0039562A" w:rsidRDefault="0039562A" w:rsidP="0039562A">
            <w:r w:rsidRPr="00904581">
              <w:rPr>
                <w:rFonts w:ascii="Arial Narrow" w:hAnsi="Arial Narrow"/>
                <w:sz w:val="20"/>
                <w:szCs w:val="20"/>
              </w:rPr>
              <w:t>The unit develops digital content for online courses in collaboration with faculty such as those teaching ‘</w:t>
            </w:r>
            <w:proofErr w:type="spellStart"/>
            <w:r w:rsidRPr="00904581">
              <w:rPr>
                <w:rFonts w:ascii="Arial Narrow" w:hAnsi="Arial Narrow"/>
                <w:sz w:val="20"/>
                <w:szCs w:val="20"/>
              </w:rPr>
              <w:t>Ōlelo</w:t>
            </w:r>
            <w:proofErr w:type="spellEnd"/>
            <w:r w:rsidRPr="00904581">
              <w:rPr>
                <w:rFonts w:ascii="Arial Narrow" w:hAnsi="Arial Narrow"/>
                <w:sz w:val="20"/>
                <w:szCs w:val="20"/>
              </w:rPr>
              <w:t xml:space="preserve"> courses for online/cable TV distribution.  A list of these courses is in the annual Program Review Reports.  [CELTT Program Review </w:t>
            </w:r>
            <w:hyperlink r:id="rId51" w:history="1">
              <w:r w:rsidRPr="00904581">
                <w:rPr>
                  <w:rStyle w:val="Hyperlink"/>
                  <w:rFonts w:ascii="Arial Narrow" w:hAnsi="Arial Narrow"/>
                  <w:sz w:val="20"/>
                  <w:szCs w:val="20"/>
                </w:rPr>
                <w:t>Fall 2008</w:t>
              </w:r>
            </w:hyperlink>
            <w:r w:rsidRPr="00904581">
              <w:rPr>
                <w:rFonts w:ascii="Arial Narrow" w:hAnsi="Arial Narrow"/>
                <w:sz w:val="20"/>
                <w:szCs w:val="20"/>
              </w:rPr>
              <w:t xml:space="preserve"> and </w:t>
            </w:r>
            <w:hyperlink r:id="rId52" w:history="1">
              <w:r w:rsidRPr="00904581">
                <w:rPr>
                  <w:rStyle w:val="Hyperlink"/>
                  <w:rFonts w:ascii="Arial Narrow" w:hAnsi="Arial Narrow"/>
                  <w:sz w:val="20"/>
                  <w:szCs w:val="20"/>
                </w:rPr>
                <w:t>Fall 2009</w:t>
              </w:r>
            </w:hyperlink>
            <w:r w:rsidRPr="00904581">
              <w:t>]</w:t>
            </w:r>
          </w:p>
          <w:p w:rsidR="00EF0ED1" w:rsidRDefault="00EF0ED1" w:rsidP="0039562A"/>
          <w:p w:rsidR="00EF0ED1" w:rsidRPr="00EF0ED1" w:rsidRDefault="00EF0ED1" w:rsidP="0039562A">
            <w:pPr>
              <w:rPr>
                <w:rFonts w:ascii="Arial Narrow" w:hAnsi="Arial Narrow"/>
                <w:sz w:val="20"/>
                <w:szCs w:val="20"/>
              </w:rPr>
            </w:pPr>
            <w:r w:rsidRPr="00EF0ED1">
              <w:rPr>
                <w:rFonts w:ascii="Arial Narrow" w:hAnsi="Arial Narrow"/>
                <w:sz w:val="20"/>
                <w:szCs w:val="20"/>
              </w:rPr>
              <w:t xml:space="preserve">Resources are available through our department website and a Laulima site for faculty in our professional development certification programs.  Refer to the </w:t>
            </w:r>
            <w:hyperlink r:id="rId53" w:history="1">
              <w:r w:rsidRPr="00EF0ED1">
                <w:rPr>
                  <w:rStyle w:val="Hyperlink"/>
                  <w:rFonts w:ascii="Arial Narrow" w:hAnsi="Arial Narrow"/>
                  <w:sz w:val="20"/>
                  <w:szCs w:val="20"/>
                </w:rPr>
                <w:t>Distance Education Developments</w:t>
              </w:r>
            </w:hyperlink>
            <w:r w:rsidRPr="00EF0ED1">
              <w:rPr>
                <w:rFonts w:ascii="Arial Narrow" w:hAnsi="Arial Narrow"/>
                <w:sz w:val="20"/>
                <w:szCs w:val="20"/>
              </w:rPr>
              <w:t xml:space="preserve"> document for more information.</w:t>
            </w:r>
          </w:p>
          <w:p w:rsidR="00EF0ED1" w:rsidRPr="00904581" w:rsidRDefault="00EF0ED1" w:rsidP="0039562A"/>
          <w:p w:rsidR="005301B0" w:rsidRPr="00904581" w:rsidRDefault="0039562A" w:rsidP="0039562A">
            <w:pPr>
              <w:rPr>
                <w:rFonts w:ascii="Arial Narrow" w:hAnsi="Arial Narrow"/>
                <w:sz w:val="20"/>
                <w:szCs w:val="20"/>
              </w:rPr>
            </w:pPr>
            <w:r w:rsidRPr="00904581">
              <w:rPr>
                <w:rFonts w:ascii="Arial Narrow" w:hAnsi="Arial Narrow"/>
                <w:sz w:val="20"/>
                <w:szCs w:val="20"/>
              </w:rPr>
              <w:t>In addition,</w:t>
            </w:r>
            <w:r w:rsidRPr="00904581">
              <w:t xml:space="preserve"> </w:t>
            </w:r>
            <w:r w:rsidRPr="00904581">
              <w:rPr>
                <w:rFonts w:ascii="Arial Narrow" w:hAnsi="Arial Narrow"/>
                <w:sz w:val="20"/>
                <w:szCs w:val="20"/>
              </w:rPr>
              <w:t>these resources have been developed</w:t>
            </w:r>
            <w:r w:rsidR="00EF0ED1">
              <w:rPr>
                <w:rFonts w:ascii="Arial Narrow" w:hAnsi="Arial Narrow"/>
                <w:sz w:val="20"/>
                <w:szCs w:val="20"/>
              </w:rPr>
              <w:t xml:space="preserve"> and are available for use in coursework</w:t>
            </w:r>
            <w:r w:rsidRPr="00904581">
              <w:rPr>
                <w:rFonts w:ascii="Arial Narrow" w:hAnsi="Arial Narrow"/>
                <w:sz w:val="20"/>
                <w:szCs w:val="20"/>
              </w:rPr>
              <w:t>:</w:t>
            </w:r>
          </w:p>
          <w:p w:rsidR="0039562A" w:rsidRPr="00904581" w:rsidRDefault="0039562A" w:rsidP="0039562A">
            <w:pPr>
              <w:rPr>
                <w:rFonts w:ascii="Arial Narrow" w:hAnsi="Arial Narrow"/>
                <w:sz w:val="20"/>
                <w:szCs w:val="20"/>
              </w:rPr>
            </w:pPr>
          </w:p>
          <w:p w:rsidR="0039562A" w:rsidRPr="00904581" w:rsidRDefault="0039562A" w:rsidP="0039562A">
            <w:pPr>
              <w:rPr>
                <w:rFonts w:ascii="Arial Narrow" w:hAnsi="Arial Narrow"/>
                <w:sz w:val="20"/>
                <w:szCs w:val="20"/>
              </w:rPr>
            </w:pPr>
            <w:r w:rsidRPr="00904581">
              <w:rPr>
                <w:rFonts w:ascii="Arial Narrow" w:hAnsi="Arial Narrow"/>
                <w:b/>
                <w:sz w:val="20"/>
                <w:szCs w:val="20"/>
              </w:rPr>
              <w:t>Hawai‘i</w:t>
            </w:r>
            <w:r w:rsidRPr="00904581">
              <w:rPr>
                <w:rFonts w:ascii="Arial Narrow" w:hAnsi="Arial Narrow"/>
                <w:sz w:val="20"/>
                <w:szCs w:val="20"/>
              </w:rPr>
              <w:t xml:space="preserve"> </w:t>
            </w:r>
            <w:r w:rsidRPr="00904581">
              <w:rPr>
                <w:rFonts w:ascii="Arial Narrow" w:hAnsi="Arial Narrow"/>
                <w:b/>
                <w:bCs/>
                <w:sz w:val="20"/>
                <w:szCs w:val="20"/>
              </w:rPr>
              <w:t>Nisei Story</w:t>
            </w:r>
            <w:r w:rsidRPr="00904581">
              <w:rPr>
                <w:rFonts w:ascii="Arial Narrow" w:hAnsi="Arial Narrow"/>
                <w:sz w:val="20"/>
                <w:szCs w:val="20"/>
              </w:rPr>
              <w:t xml:space="preserve"> - </w:t>
            </w:r>
            <w:hyperlink r:id="rId54" w:tgtFrame="_blank" w:history="1">
              <w:r w:rsidRPr="00904581">
                <w:rPr>
                  <w:rStyle w:val="Hyperlink"/>
                  <w:rFonts w:ascii="Arial Narrow" w:hAnsi="Arial Narrow"/>
                  <w:sz w:val="20"/>
                  <w:szCs w:val="20"/>
                </w:rPr>
                <w:t>http://nisei.hawaii.edu</w:t>
              </w:r>
            </w:hyperlink>
          </w:p>
          <w:p w:rsidR="0039562A" w:rsidRPr="00904581" w:rsidRDefault="0039562A" w:rsidP="0039562A">
            <w:pPr>
              <w:rPr>
                <w:rFonts w:ascii="Arial Narrow" w:hAnsi="Arial Narrow"/>
                <w:sz w:val="20"/>
                <w:szCs w:val="20"/>
              </w:rPr>
            </w:pPr>
            <w:r w:rsidRPr="00904581">
              <w:rPr>
                <w:rFonts w:ascii="Arial Narrow" w:hAnsi="Arial Narrow"/>
                <w:sz w:val="20"/>
                <w:szCs w:val="20"/>
              </w:rPr>
              <w:t>The Hawai‘i Nisei Story, a Web-based exploration of the experiences of local Americans of Japanese Ancestry leading up to, during</w:t>
            </w:r>
            <w:r w:rsidR="00422884">
              <w:rPr>
                <w:rFonts w:ascii="Arial Narrow" w:hAnsi="Arial Narrow"/>
                <w:sz w:val="20"/>
                <w:szCs w:val="20"/>
              </w:rPr>
              <w:t>,</w:t>
            </w:r>
            <w:r w:rsidRPr="00904581">
              <w:rPr>
                <w:rFonts w:ascii="Arial Narrow" w:hAnsi="Arial Narrow"/>
                <w:sz w:val="20"/>
                <w:szCs w:val="20"/>
              </w:rPr>
              <w:t xml:space="preserve"> and following the Second World War, is an example of digital storytelling. </w:t>
            </w:r>
          </w:p>
          <w:p w:rsidR="0039562A" w:rsidRPr="00904581" w:rsidRDefault="0039562A" w:rsidP="0039562A">
            <w:pPr>
              <w:rPr>
                <w:rFonts w:ascii="Arial Narrow" w:hAnsi="Arial Narrow"/>
                <w:sz w:val="20"/>
                <w:szCs w:val="20"/>
              </w:rPr>
            </w:pPr>
            <w:r w:rsidRPr="00904581">
              <w:rPr>
                <w:rFonts w:ascii="Arial Narrow" w:hAnsi="Arial Narrow"/>
                <w:sz w:val="20"/>
                <w:szCs w:val="20"/>
              </w:rPr>
              <w:t>It comprises the life stories of Hawai‘i-born Nisei veterans. Some well-known, some less so, these stories – drawn from oral interviews with veterans of the 100th Infantry Battalion, the 442nd RCT, the 1399th Engineering Construction Battalion, the Military Intelligence Service and the Varsity Victory Volunteers – are deepened, complemented and complicated by the seldom heard stories of the veterans' wives and families. </w:t>
            </w:r>
          </w:p>
          <w:p w:rsidR="0039562A" w:rsidRPr="00904581" w:rsidRDefault="0039562A" w:rsidP="0039562A">
            <w:pPr>
              <w:rPr>
                <w:rFonts w:ascii="Arial Narrow" w:hAnsi="Arial Narrow"/>
                <w:sz w:val="20"/>
                <w:szCs w:val="20"/>
              </w:rPr>
            </w:pPr>
            <w:r w:rsidRPr="00904581">
              <w:rPr>
                <w:rFonts w:ascii="Arial Narrow" w:hAnsi="Arial Narrow"/>
                <w:sz w:val="20"/>
                <w:szCs w:val="20"/>
              </w:rPr>
              <w:t>Support for this project is provided by the Chancellor’s Office, University of Hawai‘i at Mānoa, via the Research and Training Revolving Fund.</w:t>
            </w:r>
          </w:p>
          <w:p w:rsidR="0039562A" w:rsidRPr="00904581" w:rsidRDefault="0039562A" w:rsidP="0039562A">
            <w:pPr>
              <w:rPr>
                <w:rFonts w:ascii="Arial Narrow" w:hAnsi="Arial Narrow"/>
                <w:sz w:val="20"/>
                <w:szCs w:val="20"/>
              </w:rPr>
            </w:pPr>
            <w:r w:rsidRPr="00904581">
              <w:rPr>
                <w:rFonts w:ascii="Arial Narrow" w:hAnsi="Arial Narrow"/>
                <w:sz w:val="20"/>
                <w:szCs w:val="20"/>
              </w:rPr>
              <w:t> </w:t>
            </w:r>
          </w:p>
          <w:p w:rsidR="0039562A" w:rsidRPr="00904581" w:rsidRDefault="0039562A" w:rsidP="0039562A">
            <w:pPr>
              <w:rPr>
                <w:rFonts w:ascii="Arial Narrow" w:hAnsi="Arial Narrow"/>
                <w:sz w:val="20"/>
                <w:szCs w:val="20"/>
              </w:rPr>
            </w:pPr>
            <w:r w:rsidRPr="00904581">
              <w:rPr>
                <w:rFonts w:ascii="Arial Narrow" w:hAnsi="Arial Narrow"/>
                <w:b/>
                <w:sz w:val="20"/>
                <w:szCs w:val="20"/>
              </w:rPr>
              <w:t>Hawai‘i</w:t>
            </w:r>
            <w:r w:rsidRPr="00904581">
              <w:rPr>
                <w:rFonts w:ascii="Arial Narrow" w:hAnsi="Arial Narrow"/>
                <w:sz w:val="20"/>
                <w:szCs w:val="20"/>
              </w:rPr>
              <w:t xml:space="preserve"> </w:t>
            </w:r>
            <w:r w:rsidRPr="00904581">
              <w:rPr>
                <w:rFonts w:ascii="Arial Narrow" w:hAnsi="Arial Narrow"/>
                <w:b/>
                <w:bCs/>
                <w:sz w:val="20"/>
                <w:szCs w:val="20"/>
              </w:rPr>
              <w:t xml:space="preserve">Memory Project - </w:t>
            </w:r>
            <w:hyperlink r:id="rId55" w:tgtFrame="_blank" w:history="1">
              <w:r w:rsidRPr="00904581">
                <w:rPr>
                  <w:rStyle w:val="Hyperlink"/>
                  <w:rFonts w:ascii="Arial Narrow" w:hAnsi="Arial Narrow"/>
                  <w:sz w:val="20"/>
                  <w:szCs w:val="20"/>
                </w:rPr>
                <w:t>http://memory.hawaii.edu</w:t>
              </w:r>
            </w:hyperlink>
          </w:p>
          <w:p w:rsidR="0039562A" w:rsidRPr="00904581" w:rsidRDefault="0039562A" w:rsidP="0039562A">
            <w:pPr>
              <w:rPr>
                <w:rFonts w:ascii="Arial Narrow" w:hAnsi="Arial Narrow"/>
                <w:sz w:val="20"/>
                <w:szCs w:val="20"/>
              </w:rPr>
            </w:pPr>
            <w:r w:rsidRPr="00904581">
              <w:rPr>
                <w:rFonts w:ascii="Arial Narrow" w:hAnsi="Arial Narrow"/>
                <w:sz w:val="20"/>
                <w:szCs w:val="20"/>
              </w:rPr>
              <w:t xml:space="preserve">Based on Library of Congress’ American Memory Project, this project seeks to digitally preserve, identify and make available primary source materials. In development. </w:t>
            </w:r>
          </w:p>
          <w:p w:rsidR="0039562A" w:rsidRPr="00904581" w:rsidRDefault="0039562A" w:rsidP="0039562A">
            <w:pPr>
              <w:rPr>
                <w:rFonts w:ascii="Arial Narrow" w:hAnsi="Arial Narrow"/>
                <w:sz w:val="20"/>
                <w:szCs w:val="20"/>
              </w:rPr>
            </w:pPr>
            <w:r w:rsidRPr="00904581">
              <w:rPr>
                <w:rFonts w:ascii="Arial Narrow" w:hAnsi="Arial Narrow"/>
                <w:sz w:val="20"/>
                <w:szCs w:val="20"/>
              </w:rPr>
              <w:t> </w:t>
            </w:r>
          </w:p>
          <w:p w:rsidR="0039562A" w:rsidRPr="00904581" w:rsidRDefault="0039562A" w:rsidP="0039562A">
            <w:pPr>
              <w:rPr>
                <w:rFonts w:ascii="Arial Narrow" w:hAnsi="Arial Narrow"/>
                <w:sz w:val="20"/>
                <w:szCs w:val="20"/>
              </w:rPr>
            </w:pPr>
            <w:r w:rsidRPr="00904581">
              <w:rPr>
                <w:rFonts w:ascii="Arial Narrow" w:hAnsi="Arial Narrow"/>
                <w:b/>
                <w:bCs/>
                <w:sz w:val="20"/>
                <w:szCs w:val="20"/>
              </w:rPr>
              <w:t xml:space="preserve">Native Plants </w:t>
            </w:r>
            <w:r w:rsidRPr="00904581">
              <w:rPr>
                <w:rFonts w:ascii="Arial Narrow" w:hAnsi="Arial Narrow"/>
                <w:b/>
                <w:sz w:val="20"/>
                <w:szCs w:val="20"/>
              </w:rPr>
              <w:t>Hawai‘i</w:t>
            </w:r>
            <w:r w:rsidRPr="00904581">
              <w:rPr>
                <w:rFonts w:ascii="Arial Narrow" w:hAnsi="Arial Narrow"/>
                <w:sz w:val="20"/>
                <w:szCs w:val="20"/>
              </w:rPr>
              <w:t xml:space="preserve"> - </w:t>
            </w:r>
            <w:hyperlink r:id="rId56" w:tgtFrame="_blank" w:history="1">
              <w:r w:rsidRPr="00904581">
                <w:rPr>
                  <w:rStyle w:val="Hyperlink"/>
                  <w:rFonts w:ascii="Arial Narrow" w:hAnsi="Arial Narrow"/>
                  <w:sz w:val="20"/>
                  <w:szCs w:val="20"/>
                </w:rPr>
                <w:t>http://nativeplants.hawaii.edu/</w:t>
              </w:r>
            </w:hyperlink>
          </w:p>
          <w:p w:rsidR="0039562A" w:rsidRPr="00904581" w:rsidRDefault="0039562A" w:rsidP="0039562A">
            <w:pPr>
              <w:rPr>
                <w:rFonts w:ascii="Arial Narrow" w:hAnsi="Arial Narrow"/>
                <w:sz w:val="20"/>
                <w:szCs w:val="20"/>
              </w:rPr>
            </w:pPr>
            <w:r w:rsidRPr="00904581">
              <w:rPr>
                <w:rFonts w:ascii="Arial Narrow" w:hAnsi="Arial Narrow"/>
                <w:sz w:val="20"/>
                <w:szCs w:val="20"/>
              </w:rPr>
              <w:lastRenderedPageBreak/>
              <w:t xml:space="preserve">The goal of Native Plants Hawai‘i </w:t>
            </w:r>
            <w:r w:rsidRPr="00904581">
              <w:rPr>
                <w:rFonts w:ascii="Arial Narrow" w:hAnsi="Arial Narrow" w:cs="Arial Narrow"/>
                <w:sz w:val="20"/>
                <w:szCs w:val="20"/>
              </w:rPr>
              <w:t xml:space="preserve">(NPH) is to create and establish a single, </w:t>
            </w:r>
            <w:r w:rsidRPr="00904581">
              <w:rPr>
                <w:rFonts w:ascii="Arial Narrow" w:hAnsi="Arial Narrow"/>
                <w:sz w:val="20"/>
                <w:szCs w:val="20"/>
              </w:rPr>
              <w:t xml:space="preserve">comprehensive and searchable online knowledgebase of endemic and indigenous plants of </w:t>
            </w:r>
            <w:r w:rsidR="00904581" w:rsidRPr="00904581">
              <w:rPr>
                <w:rFonts w:ascii="Arial Narrow" w:hAnsi="Arial Narrow"/>
                <w:sz w:val="20"/>
                <w:szCs w:val="20"/>
              </w:rPr>
              <w:t>Hawai‘i</w:t>
            </w:r>
            <w:r w:rsidRPr="00904581">
              <w:rPr>
                <w:rFonts w:ascii="Arial Narrow" w:hAnsi="Arial Narrow" w:cs="Arial Narrow"/>
                <w:sz w:val="20"/>
                <w:szCs w:val="20"/>
              </w:rPr>
              <w:t>.</w:t>
            </w:r>
          </w:p>
          <w:p w:rsidR="0039562A" w:rsidRPr="00904581" w:rsidRDefault="0039562A" w:rsidP="0039562A">
            <w:pPr>
              <w:rPr>
                <w:rFonts w:ascii="Arial Narrow" w:hAnsi="Arial Narrow"/>
                <w:sz w:val="20"/>
                <w:szCs w:val="20"/>
              </w:rPr>
            </w:pPr>
            <w:r w:rsidRPr="00904581">
              <w:rPr>
                <w:rFonts w:ascii="Arial Narrow" w:hAnsi="Arial Narrow"/>
                <w:sz w:val="20"/>
                <w:szCs w:val="20"/>
              </w:rPr>
              <w:t>NPH seeks to connect local nurseries to landscape architects and home growers to promote the purchase, use and understanding of local native plants. Information is constantly updated by participating nurseries and plant specialists.</w:t>
            </w:r>
          </w:p>
          <w:p w:rsidR="0039562A" w:rsidRDefault="0039562A" w:rsidP="00904581">
            <w:pPr>
              <w:rPr>
                <w:rFonts w:ascii="Arial Narrow" w:hAnsi="Arial Narrow" w:cs="Arial Narrow"/>
                <w:sz w:val="20"/>
                <w:szCs w:val="20"/>
              </w:rPr>
            </w:pPr>
            <w:r w:rsidRPr="00904581">
              <w:rPr>
                <w:rFonts w:ascii="Arial Narrow" w:hAnsi="Arial Narrow"/>
                <w:sz w:val="20"/>
                <w:szCs w:val="20"/>
              </w:rPr>
              <w:t xml:space="preserve">NPH is a joint project between </w:t>
            </w:r>
            <w:r w:rsidR="00904581" w:rsidRPr="00904581">
              <w:rPr>
                <w:rFonts w:ascii="Arial Narrow" w:hAnsi="Arial Narrow"/>
                <w:sz w:val="20"/>
                <w:szCs w:val="20"/>
              </w:rPr>
              <w:t>Kapi‘olani</w:t>
            </w:r>
            <w:r w:rsidR="00904581" w:rsidRPr="00904581">
              <w:rPr>
                <w:rFonts w:ascii="Arial Narrow" w:hAnsi="Arial Narrow" w:cs="Arial Narrow"/>
                <w:sz w:val="20"/>
                <w:szCs w:val="20"/>
              </w:rPr>
              <w:t xml:space="preserve"> </w:t>
            </w:r>
            <w:r w:rsidRPr="00904581">
              <w:rPr>
                <w:rFonts w:ascii="Arial Narrow" w:hAnsi="Arial Narrow" w:cs="Arial Narrow"/>
                <w:sz w:val="20"/>
                <w:szCs w:val="20"/>
              </w:rPr>
              <w:t>Community College (</w:t>
            </w:r>
            <w:proofErr w:type="spellStart"/>
            <w:r w:rsidR="00904581" w:rsidRPr="00904581">
              <w:rPr>
                <w:rFonts w:ascii="Arial Narrow" w:hAnsi="Arial Narrow"/>
                <w:sz w:val="20"/>
                <w:szCs w:val="20"/>
              </w:rPr>
              <w:t>Kapi‘olaniCC</w:t>
            </w:r>
            <w:proofErr w:type="spellEnd"/>
            <w:r w:rsidRPr="00904581">
              <w:rPr>
                <w:rFonts w:ascii="Arial Narrow" w:hAnsi="Arial Narrow" w:cs="Arial Narrow"/>
                <w:sz w:val="20"/>
                <w:szCs w:val="20"/>
              </w:rPr>
              <w:t>) and Leeward Community College (</w:t>
            </w:r>
            <w:proofErr w:type="spellStart"/>
            <w:r w:rsidRPr="00904581">
              <w:rPr>
                <w:rFonts w:ascii="Arial Narrow" w:hAnsi="Arial Narrow" w:cs="Arial Narrow"/>
                <w:sz w:val="20"/>
                <w:szCs w:val="20"/>
              </w:rPr>
              <w:t>LeewardCC</w:t>
            </w:r>
            <w:proofErr w:type="spellEnd"/>
            <w:r w:rsidRPr="00904581">
              <w:rPr>
                <w:rFonts w:ascii="Arial Narrow" w:hAnsi="Arial Narrow" w:cs="Arial Narrow"/>
                <w:sz w:val="20"/>
                <w:szCs w:val="20"/>
              </w:rPr>
              <w:t>), funded by a grant from the United States Department of Agriculture</w:t>
            </w:r>
            <w:r w:rsidRPr="00904581">
              <w:rPr>
                <w:rFonts w:ascii="Arial Narrow" w:hAnsi="Arial Narrow"/>
                <w:sz w:val="20"/>
                <w:szCs w:val="20"/>
              </w:rPr>
              <w:t xml:space="preserve"> (USDA) Cooperative State Research, Education and Extension Service (CSREES) for Alaska Native and Native Hawaiian Institutions, with supporting funds provided by </w:t>
            </w:r>
            <w:proofErr w:type="spellStart"/>
            <w:r w:rsidR="00904581" w:rsidRPr="00904581">
              <w:rPr>
                <w:rFonts w:ascii="Arial Narrow" w:hAnsi="Arial Narrow"/>
                <w:sz w:val="20"/>
                <w:szCs w:val="20"/>
              </w:rPr>
              <w:t>Kapi‘olaniCC</w:t>
            </w:r>
            <w:proofErr w:type="spellEnd"/>
            <w:r w:rsidR="00904581" w:rsidRPr="00904581">
              <w:rPr>
                <w:rFonts w:ascii="Arial Narrow" w:hAnsi="Arial Narrow" w:cs="Arial Narrow"/>
                <w:sz w:val="20"/>
                <w:szCs w:val="20"/>
              </w:rPr>
              <w:t xml:space="preserve"> </w:t>
            </w:r>
            <w:r w:rsidRPr="00904581">
              <w:rPr>
                <w:rFonts w:ascii="Arial Narrow" w:hAnsi="Arial Narrow" w:cs="Arial Narrow"/>
                <w:sz w:val="20"/>
                <w:szCs w:val="20"/>
              </w:rPr>
              <w:t xml:space="preserve">and </w:t>
            </w:r>
            <w:proofErr w:type="spellStart"/>
            <w:r w:rsidRPr="00904581">
              <w:rPr>
                <w:rFonts w:ascii="Arial Narrow" w:hAnsi="Arial Narrow" w:cs="Arial Narrow"/>
                <w:sz w:val="20"/>
                <w:szCs w:val="20"/>
              </w:rPr>
              <w:t>LeewardCC</w:t>
            </w:r>
            <w:proofErr w:type="spellEnd"/>
            <w:r w:rsidRPr="00904581">
              <w:rPr>
                <w:rFonts w:ascii="Arial Narrow" w:hAnsi="Arial Narrow" w:cs="Arial Narrow"/>
                <w:sz w:val="20"/>
                <w:szCs w:val="20"/>
              </w:rPr>
              <w:t>.</w:t>
            </w:r>
          </w:p>
          <w:p w:rsidR="00904581" w:rsidRDefault="00904581" w:rsidP="00904581">
            <w:pPr>
              <w:rPr>
                <w:rFonts w:ascii="Arial Narrow" w:hAnsi="Arial Narrow" w:cs="Arial Narrow"/>
                <w:sz w:val="20"/>
                <w:szCs w:val="20"/>
              </w:rPr>
            </w:pPr>
          </w:p>
          <w:p w:rsidR="00904581" w:rsidRDefault="00802087" w:rsidP="00904581">
            <w:pPr>
              <w:rPr>
                <w:rFonts w:ascii="Arial Narrow" w:hAnsi="Arial Narrow"/>
                <w:sz w:val="20"/>
                <w:szCs w:val="20"/>
              </w:rPr>
            </w:pPr>
            <w:hyperlink r:id="rId57" w:history="1">
              <w:r w:rsidR="00904581" w:rsidRPr="00904581">
                <w:rPr>
                  <w:rStyle w:val="Hyperlink"/>
                  <w:rFonts w:ascii="Arial Narrow" w:hAnsi="Arial Narrow"/>
                  <w:sz w:val="20"/>
                  <w:szCs w:val="20"/>
                </w:rPr>
                <w:t>Orientation to Online Learning, Kapi‘olani Community College</w:t>
              </w:r>
            </w:hyperlink>
          </w:p>
          <w:p w:rsidR="00904581" w:rsidRPr="00422884" w:rsidRDefault="00904581" w:rsidP="00422884">
            <w:pPr>
              <w:rPr>
                <w:rFonts w:ascii="Arial Narrow" w:hAnsi="Arial Narrow"/>
                <w:sz w:val="20"/>
              </w:rPr>
            </w:pPr>
            <w:r w:rsidRPr="00422884">
              <w:rPr>
                <w:rFonts w:ascii="Arial Narrow" w:hAnsi="Arial Narrow"/>
                <w:sz w:val="20"/>
              </w:rPr>
              <w:t>In collaboration with distance learning faculty and students who have taken onlin</w:t>
            </w:r>
            <w:r w:rsidR="00422884">
              <w:rPr>
                <w:rFonts w:ascii="Arial Narrow" w:hAnsi="Arial Narrow"/>
                <w:sz w:val="20"/>
              </w:rPr>
              <w:t xml:space="preserve">e courses, CELTT has produced a website, </w:t>
            </w:r>
            <w:r w:rsidR="00422884" w:rsidRPr="00422884">
              <w:rPr>
                <w:rFonts w:ascii="Arial Narrow" w:hAnsi="Arial Narrow"/>
                <w:b/>
                <w:bCs/>
                <w:sz w:val="20"/>
              </w:rPr>
              <w:t>Orientation to Online Learning</w:t>
            </w:r>
            <w:r w:rsidR="00422884">
              <w:rPr>
                <w:rFonts w:ascii="Arial Narrow" w:hAnsi="Arial Narrow"/>
                <w:b/>
                <w:bCs/>
                <w:sz w:val="20"/>
              </w:rPr>
              <w:t xml:space="preserve">, </w:t>
            </w:r>
            <w:r w:rsidR="00422884" w:rsidRPr="00422884">
              <w:rPr>
                <w:rFonts w:ascii="Arial Narrow" w:hAnsi="Arial Narrow"/>
                <w:b/>
                <w:bCs/>
                <w:sz w:val="20"/>
              </w:rPr>
              <w:t xml:space="preserve">Kapi’olani Community College </w:t>
            </w:r>
            <w:hyperlink r:id="rId58" w:history="1">
              <w:r w:rsidR="00422884" w:rsidRPr="005C2408">
                <w:rPr>
                  <w:rStyle w:val="Hyperlink"/>
                  <w:rFonts w:ascii="Arial Narrow" w:hAnsi="Arial Narrow"/>
                  <w:sz w:val="20"/>
                </w:rPr>
                <w:t>http://faculty.kcc.hawaii.edu/orientation</w:t>
              </w:r>
            </w:hyperlink>
            <w:r w:rsidRPr="00422884">
              <w:rPr>
                <w:rFonts w:ascii="Arial Narrow" w:hAnsi="Arial Narrow"/>
                <w:sz w:val="20"/>
              </w:rPr>
              <w:t>.  A draft was used successfully in a handful of online courses and we are now ready to share this resource with all online faculty.  We will seek input from the Faculty Senate’s distance learning committee soon and will revise the pages prior to the next term.</w:t>
            </w:r>
          </w:p>
          <w:p w:rsidR="00904581" w:rsidRPr="00422884" w:rsidRDefault="00904581" w:rsidP="00422884">
            <w:pPr>
              <w:rPr>
                <w:rFonts w:ascii="Arial Narrow" w:hAnsi="Arial Narrow"/>
                <w:sz w:val="20"/>
              </w:rPr>
            </w:pPr>
          </w:p>
          <w:p w:rsidR="00904581" w:rsidRPr="00422884" w:rsidRDefault="00904581" w:rsidP="00422884">
            <w:pPr>
              <w:rPr>
                <w:rFonts w:ascii="Arial Narrow" w:hAnsi="Arial Narrow"/>
                <w:b/>
                <w:bCs/>
                <w:sz w:val="20"/>
              </w:rPr>
            </w:pPr>
            <w:r w:rsidRPr="00422884">
              <w:rPr>
                <w:rFonts w:ascii="Arial Narrow" w:hAnsi="Arial Narrow"/>
                <w:b/>
                <w:bCs/>
                <w:sz w:val="20"/>
              </w:rPr>
              <w:t>WHAT IT IS:</w:t>
            </w:r>
          </w:p>
          <w:p w:rsidR="00904581" w:rsidRPr="00422884" w:rsidRDefault="00904581" w:rsidP="00422884">
            <w:pPr>
              <w:rPr>
                <w:rFonts w:ascii="Arial Narrow" w:hAnsi="Arial Narrow"/>
                <w:sz w:val="20"/>
              </w:rPr>
            </w:pPr>
            <w:r w:rsidRPr="00422884">
              <w:rPr>
                <w:rFonts w:ascii="Arial Narrow" w:hAnsi="Arial Narrow"/>
                <w:sz w:val="20"/>
              </w:rPr>
              <w:t>The orientation consists of a set of web pages.  These pages are intended to orient students to online learning at KapCC and the pages provide the following information:</w:t>
            </w:r>
          </w:p>
          <w:p w:rsidR="00904581" w:rsidRPr="00422884" w:rsidRDefault="00904581" w:rsidP="00422884">
            <w:pPr>
              <w:pStyle w:val="ListParagraph"/>
              <w:numPr>
                <w:ilvl w:val="0"/>
                <w:numId w:val="17"/>
              </w:numPr>
              <w:ind w:left="720"/>
              <w:rPr>
                <w:rFonts w:ascii="Arial Narrow" w:hAnsi="Arial Narrow"/>
                <w:sz w:val="20"/>
              </w:rPr>
            </w:pPr>
            <w:r w:rsidRPr="00422884">
              <w:rPr>
                <w:rFonts w:ascii="Arial Narrow" w:hAnsi="Arial Narrow"/>
                <w:sz w:val="20"/>
              </w:rPr>
              <w:t>what it takes to be a distance learning student with interactive self-assessment</w:t>
            </w:r>
          </w:p>
          <w:p w:rsidR="00904581" w:rsidRPr="00422884" w:rsidRDefault="00904581" w:rsidP="00422884">
            <w:pPr>
              <w:pStyle w:val="ListParagraph"/>
              <w:numPr>
                <w:ilvl w:val="0"/>
                <w:numId w:val="17"/>
              </w:numPr>
              <w:ind w:left="720"/>
              <w:rPr>
                <w:rFonts w:ascii="Arial Narrow" w:hAnsi="Arial Narrow"/>
                <w:sz w:val="20"/>
              </w:rPr>
            </w:pPr>
            <w:r w:rsidRPr="00422884">
              <w:rPr>
                <w:rFonts w:ascii="Arial Narrow" w:hAnsi="Arial Narrow"/>
                <w:sz w:val="20"/>
              </w:rPr>
              <w:t>how to use Laulima (links to UH ITS tutorials and FAQs)</w:t>
            </w:r>
          </w:p>
          <w:p w:rsidR="00904581" w:rsidRPr="00422884" w:rsidRDefault="00904581" w:rsidP="00422884">
            <w:pPr>
              <w:pStyle w:val="ListParagraph"/>
              <w:numPr>
                <w:ilvl w:val="0"/>
                <w:numId w:val="17"/>
              </w:numPr>
              <w:ind w:left="720"/>
              <w:rPr>
                <w:rFonts w:ascii="Arial Narrow" w:hAnsi="Arial Narrow"/>
                <w:sz w:val="20"/>
              </w:rPr>
            </w:pPr>
            <w:r w:rsidRPr="00422884">
              <w:rPr>
                <w:rFonts w:ascii="Arial Narrow" w:hAnsi="Arial Narrow"/>
                <w:sz w:val="20"/>
              </w:rPr>
              <w:t xml:space="preserve">technical requirements for accessing course material and participating in online courses </w:t>
            </w:r>
          </w:p>
          <w:p w:rsidR="00904581" w:rsidRPr="00422884" w:rsidRDefault="00904581" w:rsidP="00422884">
            <w:pPr>
              <w:pStyle w:val="ListParagraph"/>
              <w:numPr>
                <w:ilvl w:val="0"/>
                <w:numId w:val="17"/>
              </w:numPr>
              <w:ind w:left="720"/>
              <w:rPr>
                <w:rFonts w:ascii="Arial Narrow" w:hAnsi="Arial Narrow"/>
                <w:sz w:val="20"/>
              </w:rPr>
            </w:pPr>
            <w:proofErr w:type="gramStart"/>
            <w:r w:rsidRPr="00422884">
              <w:rPr>
                <w:rFonts w:ascii="Arial Narrow" w:hAnsi="Arial Narrow"/>
                <w:sz w:val="20"/>
              </w:rPr>
              <w:t>what</w:t>
            </w:r>
            <w:proofErr w:type="gramEnd"/>
            <w:r w:rsidRPr="00422884">
              <w:rPr>
                <w:rFonts w:ascii="Arial Narrow" w:hAnsi="Arial Narrow"/>
                <w:sz w:val="20"/>
              </w:rPr>
              <w:t xml:space="preserve"> instructors expect of distance learning students (netiquette, student conduct code, etc.)</w:t>
            </w:r>
          </w:p>
          <w:p w:rsidR="00904581" w:rsidRPr="00422884" w:rsidRDefault="00904581" w:rsidP="00422884">
            <w:pPr>
              <w:pStyle w:val="ListParagraph"/>
              <w:numPr>
                <w:ilvl w:val="0"/>
                <w:numId w:val="17"/>
              </w:numPr>
              <w:ind w:left="720"/>
              <w:rPr>
                <w:rFonts w:ascii="Arial Narrow" w:hAnsi="Arial Narrow"/>
                <w:sz w:val="20"/>
              </w:rPr>
            </w:pPr>
            <w:r w:rsidRPr="00422884">
              <w:rPr>
                <w:rFonts w:ascii="Arial Narrow" w:hAnsi="Arial Narrow"/>
                <w:sz w:val="20"/>
              </w:rPr>
              <w:t>expectations regarding availability of online faculty</w:t>
            </w:r>
          </w:p>
          <w:p w:rsidR="00904581" w:rsidRPr="00422884" w:rsidRDefault="00904581" w:rsidP="00422884">
            <w:pPr>
              <w:rPr>
                <w:rFonts w:ascii="Arial Narrow" w:hAnsi="Arial Narrow" w:cs="Times New Roman"/>
                <w:sz w:val="20"/>
              </w:rPr>
            </w:pPr>
          </w:p>
          <w:p w:rsidR="00904581" w:rsidRPr="00422884" w:rsidRDefault="00904581" w:rsidP="00422884">
            <w:pPr>
              <w:rPr>
                <w:rFonts w:ascii="Arial Narrow" w:hAnsi="Arial Narrow"/>
                <w:sz w:val="20"/>
              </w:rPr>
            </w:pPr>
            <w:r w:rsidRPr="00422884">
              <w:rPr>
                <w:rFonts w:ascii="Arial Narrow" w:hAnsi="Arial Narrow"/>
                <w:sz w:val="20"/>
              </w:rPr>
              <w:t>This is an attempt to provide students with consistent information, establish realistic expectations, and provide links to resources for technical assistance. Some information attends to items in the faculty peer evaluation form for online courses.  In the coming months we hope to roll out more student-focused support services.</w:t>
            </w:r>
          </w:p>
          <w:p w:rsidR="00EF0ED1" w:rsidRPr="00904581" w:rsidRDefault="00EF0ED1" w:rsidP="00904581">
            <w:pPr>
              <w:ind w:left="720"/>
              <w:rPr>
                <w:sz w:val="20"/>
              </w:rPr>
            </w:pPr>
          </w:p>
        </w:tc>
      </w:tr>
      <w:tr w:rsidR="005301B0" w:rsidTr="005301B0">
        <w:tc>
          <w:tcPr>
            <w:tcW w:w="190" w:type="pct"/>
            <w:vAlign w:val="bottom"/>
          </w:tcPr>
          <w:p w:rsidR="005301B0" w:rsidRPr="007762B6" w:rsidRDefault="005301B0" w:rsidP="007762B6">
            <w:pPr>
              <w:jc w:val="center"/>
              <w:rPr>
                <w:rFonts w:ascii="Arial Narrow" w:hAnsi="Arial Narrow"/>
                <w:sz w:val="18"/>
                <w:szCs w:val="18"/>
              </w:rPr>
            </w:pPr>
            <w:r w:rsidRPr="007762B6">
              <w:rPr>
                <w:rFonts w:ascii="Arial Narrow" w:hAnsi="Arial Narrow"/>
                <w:sz w:val="18"/>
                <w:szCs w:val="18"/>
              </w:rPr>
              <w:lastRenderedPageBreak/>
              <w:t>20</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sz w:val="20"/>
                <w:szCs w:val="20"/>
              </w:rPr>
              <w:t xml:space="preserve">(C1b) </w:t>
            </w:r>
            <w:r w:rsidRPr="00DD6CBB">
              <w:rPr>
                <w:rFonts w:ascii="Arial Narrow" w:eastAsia="Calibri" w:hAnsi="Arial Narrow" w:cs="Arial"/>
                <w:sz w:val="20"/>
                <w:szCs w:val="20"/>
              </w:rPr>
              <w:t>How has the college kept up with the changing technology and keeping instructors current with what is being offered?</w:t>
            </w:r>
          </w:p>
        </w:tc>
        <w:tc>
          <w:tcPr>
            <w:tcW w:w="4093" w:type="pct"/>
            <w:vAlign w:val="bottom"/>
          </w:tcPr>
          <w:p w:rsidR="005301B0" w:rsidRPr="00DD6CBB" w:rsidRDefault="00904581" w:rsidP="00904581">
            <w:pPr>
              <w:rPr>
                <w:rFonts w:ascii="Arial Narrow" w:hAnsi="Arial Narrow"/>
                <w:sz w:val="20"/>
                <w:szCs w:val="20"/>
              </w:rPr>
            </w:pPr>
            <w:r>
              <w:rPr>
                <w:rFonts w:ascii="Arial Narrow" w:hAnsi="Arial Narrow"/>
                <w:sz w:val="20"/>
                <w:szCs w:val="20"/>
              </w:rPr>
              <w:t xml:space="preserve">See response to </w:t>
            </w:r>
            <w:hyperlink w:anchor="Q13" w:history="1">
              <w:r w:rsidRPr="00EA3C5D">
                <w:rPr>
                  <w:rStyle w:val="Hyperlink"/>
                  <w:rFonts w:ascii="Arial Narrow" w:hAnsi="Arial Narrow"/>
                  <w:sz w:val="20"/>
                  <w:szCs w:val="20"/>
                </w:rPr>
                <w:t>question 13</w:t>
              </w:r>
            </w:hyperlink>
            <w:r>
              <w:rPr>
                <w:rFonts w:ascii="Arial Narrow" w:hAnsi="Arial Narrow"/>
                <w:sz w:val="20"/>
                <w:szCs w:val="20"/>
              </w:rPr>
              <w:t xml:space="preserve"> and </w:t>
            </w:r>
            <w:hyperlink w:anchor="Q16" w:history="1">
              <w:r w:rsidRPr="00904581">
                <w:rPr>
                  <w:rStyle w:val="Hyperlink"/>
                  <w:rFonts w:ascii="Arial Narrow" w:hAnsi="Arial Narrow"/>
                  <w:sz w:val="20"/>
                  <w:szCs w:val="20"/>
                </w:rPr>
                <w:t>question 16</w:t>
              </w:r>
            </w:hyperlink>
            <w:r>
              <w:rPr>
                <w:rFonts w:ascii="Arial Narrow" w:hAnsi="Arial Narrow"/>
                <w:sz w:val="20"/>
                <w:szCs w:val="20"/>
              </w:rPr>
              <w:t>.  In addition, CELTT’s faculty and APT staff are required (as part of performance expectations) to stay abreast of trends, issues, and developments in the field of educational technology/information technology.  Membership in professional organizations, conference attendance (limited since travel was restricted due to the state’s budget crisis), reading journals and other periodicals, and webinar attendance are some ways they maintain their own professional development.</w:t>
            </w:r>
          </w:p>
        </w:tc>
      </w:tr>
      <w:tr w:rsidR="005301B0" w:rsidTr="005301B0">
        <w:tc>
          <w:tcPr>
            <w:tcW w:w="190" w:type="pct"/>
            <w:vAlign w:val="bottom"/>
          </w:tcPr>
          <w:p w:rsidR="005301B0" w:rsidRPr="007762B6" w:rsidRDefault="005301B0" w:rsidP="007762B6">
            <w:pPr>
              <w:jc w:val="center"/>
              <w:rPr>
                <w:rFonts w:ascii="Arial Narrow" w:hAnsi="Arial Narrow" w:cs="Arial"/>
                <w:sz w:val="18"/>
                <w:szCs w:val="18"/>
              </w:rPr>
            </w:pPr>
            <w:r w:rsidRPr="007762B6">
              <w:rPr>
                <w:rFonts w:ascii="Arial Narrow" w:hAnsi="Arial Narrow" w:cs="Arial"/>
                <w:sz w:val="18"/>
                <w:szCs w:val="18"/>
              </w:rPr>
              <w:t>21</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hAnsi="Arial Narrow" w:cs="Arial"/>
                <w:sz w:val="20"/>
                <w:szCs w:val="20"/>
              </w:rPr>
              <w:t xml:space="preserve">(C1d) </w:t>
            </w:r>
            <w:r w:rsidRPr="00DD6CBB">
              <w:rPr>
                <w:rFonts w:ascii="Arial Narrow" w:eastAsia="Calibri" w:hAnsi="Arial Narrow" w:cs="Arial"/>
                <w:sz w:val="20"/>
                <w:szCs w:val="20"/>
              </w:rPr>
              <w:t>What is the current status of CELTT’s application support with respect to personnel and services offered?</w:t>
            </w:r>
          </w:p>
        </w:tc>
        <w:tc>
          <w:tcPr>
            <w:tcW w:w="4093" w:type="pct"/>
            <w:vAlign w:val="bottom"/>
          </w:tcPr>
          <w:p w:rsidR="005301B0" w:rsidRPr="00DD6CBB" w:rsidRDefault="005301B0" w:rsidP="00305AE1">
            <w:pPr>
              <w:rPr>
                <w:rFonts w:ascii="Arial Narrow" w:hAnsi="Arial Narrow"/>
                <w:sz w:val="20"/>
                <w:szCs w:val="20"/>
              </w:rPr>
            </w:pPr>
            <w:r>
              <w:rPr>
                <w:rFonts w:ascii="Arial Narrow" w:hAnsi="Arial Narrow"/>
                <w:sz w:val="20"/>
                <w:szCs w:val="20"/>
              </w:rPr>
              <w:t xml:space="preserve">See response to </w:t>
            </w:r>
            <w:hyperlink w:anchor="Q13" w:history="1">
              <w:r w:rsidRPr="00EA3C5D">
                <w:rPr>
                  <w:rStyle w:val="Hyperlink"/>
                  <w:rFonts w:ascii="Arial Narrow" w:hAnsi="Arial Narrow"/>
                  <w:sz w:val="20"/>
                  <w:szCs w:val="20"/>
                </w:rPr>
                <w:t>question 13</w:t>
              </w:r>
            </w:hyperlink>
            <w:r>
              <w:rPr>
                <w:rFonts w:ascii="Arial Narrow" w:hAnsi="Arial Narrow"/>
                <w:sz w:val="20"/>
                <w:szCs w:val="20"/>
              </w:rPr>
              <w:t xml:space="preserve"> above.</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22</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What is our server capacity on campus, what kinds of services do they support and what plans is there to expand it capabilities to support f2f and distance education/online courses especially HD multimedia formats.</w:t>
            </w:r>
          </w:p>
        </w:tc>
        <w:tc>
          <w:tcPr>
            <w:tcW w:w="4093" w:type="pct"/>
            <w:vAlign w:val="bottom"/>
          </w:tcPr>
          <w:p w:rsidR="005301B0" w:rsidRPr="00DD6CBB" w:rsidRDefault="005301B0" w:rsidP="004D7FE5">
            <w:pPr>
              <w:rPr>
                <w:rFonts w:ascii="Arial Narrow" w:hAnsi="Arial Narrow"/>
                <w:sz w:val="20"/>
                <w:szCs w:val="20"/>
              </w:rPr>
            </w:pPr>
            <w:r>
              <w:rPr>
                <w:rFonts w:ascii="Arial Narrow" w:hAnsi="Arial Narrow"/>
                <w:sz w:val="20"/>
                <w:szCs w:val="20"/>
              </w:rPr>
              <w:t xml:space="preserve">The approximate capacity of existing servers is 5 terabytes.  A new server system will be installed and increase capacity by 4 terabytes. CELTT has adopted virtualization of servers, a trend in enterprise IT that improves scalability and </w:t>
            </w:r>
            <w:r w:rsidRPr="001F2D6D">
              <w:rPr>
                <w:rFonts w:ascii="Arial Narrow" w:hAnsi="Arial Narrow"/>
                <w:sz w:val="20"/>
                <w:szCs w:val="20"/>
              </w:rPr>
              <w:t>maximiz</w:t>
            </w:r>
            <w:r>
              <w:rPr>
                <w:rFonts w:ascii="Arial Narrow" w:hAnsi="Arial Narrow"/>
                <w:sz w:val="20"/>
                <w:szCs w:val="20"/>
              </w:rPr>
              <w:t>es</w:t>
            </w:r>
            <w:r w:rsidRPr="001F2D6D">
              <w:rPr>
                <w:rFonts w:ascii="Arial Narrow" w:hAnsi="Arial Narrow"/>
                <w:sz w:val="20"/>
                <w:szCs w:val="20"/>
              </w:rPr>
              <w:t xml:space="preserve"> physical resources</w:t>
            </w:r>
            <w:r>
              <w:rPr>
                <w:rFonts w:ascii="Arial Narrow" w:hAnsi="Arial Narrow"/>
                <w:sz w:val="20"/>
                <w:szCs w:val="20"/>
              </w:rPr>
              <w:t>.  With virtualization and a new server system to be deployed in 2011, the campus has the capacity to meet demand for at several years.</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23</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What kind of technology security do we have in place now and what kinds of improvements to the system will be implemented in the next year or so?  Include server and data protection, network security, virus protection, staff and public computer workstations security and staff procedures.</w:t>
            </w:r>
            <w:r w:rsidRPr="00DD6CBB">
              <w:rPr>
                <w:rFonts w:ascii="Arial Narrow" w:hAnsi="Arial Narrow" w:cs="Arial"/>
                <w:sz w:val="20"/>
                <w:szCs w:val="20"/>
              </w:rPr>
              <w:t xml:space="preserve"> </w:t>
            </w:r>
          </w:p>
        </w:tc>
        <w:tc>
          <w:tcPr>
            <w:tcW w:w="4093" w:type="pct"/>
            <w:vAlign w:val="bottom"/>
          </w:tcPr>
          <w:p w:rsidR="005301B0" w:rsidRDefault="005301B0" w:rsidP="00305AE1">
            <w:pPr>
              <w:rPr>
                <w:rFonts w:ascii="Arial Narrow" w:hAnsi="Arial Narrow"/>
                <w:sz w:val="20"/>
                <w:szCs w:val="20"/>
              </w:rPr>
            </w:pPr>
            <w:r>
              <w:rPr>
                <w:rFonts w:ascii="Arial Narrow" w:hAnsi="Arial Narrow"/>
                <w:sz w:val="20"/>
                <w:szCs w:val="20"/>
              </w:rPr>
              <w:t xml:space="preserve">See response to </w:t>
            </w:r>
            <w:hyperlink w:anchor="Q4" w:history="1">
              <w:r w:rsidRPr="005F11B0">
                <w:rPr>
                  <w:rStyle w:val="Hyperlink"/>
                  <w:rFonts w:ascii="Arial Narrow" w:hAnsi="Arial Narrow"/>
                  <w:sz w:val="20"/>
                  <w:szCs w:val="20"/>
                </w:rPr>
                <w:t>question 4</w:t>
              </w:r>
            </w:hyperlink>
            <w:r>
              <w:rPr>
                <w:rFonts w:ascii="Arial Narrow" w:hAnsi="Arial Narrow"/>
                <w:sz w:val="20"/>
                <w:szCs w:val="20"/>
              </w:rPr>
              <w:t xml:space="preserve"> above.</w:t>
            </w:r>
          </w:p>
          <w:p w:rsidR="005301B0" w:rsidRDefault="005301B0" w:rsidP="00305AE1">
            <w:pPr>
              <w:rPr>
                <w:rFonts w:ascii="Arial Narrow" w:hAnsi="Arial Narrow"/>
                <w:sz w:val="20"/>
                <w:szCs w:val="20"/>
              </w:rPr>
            </w:pPr>
          </w:p>
          <w:p w:rsidR="005301B0" w:rsidRPr="00DD6CBB" w:rsidRDefault="005301B0" w:rsidP="00305AE1">
            <w:pPr>
              <w:rPr>
                <w:rFonts w:ascii="Arial Narrow" w:hAnsi="Arial Narrow"/>
                <w:sz w:val="20"/>
                <w:szCs w:val="20"/>
              </w:rPr>
            </w:pPr>
            <w:r>
              <w:rPr>
                <w:rFonts w:ascii="Arial Narrow" w:hAnsi="Arial Narrow"/>
                <w:sz w:val="20"/>
                <w:szCs w:val="20"/>
              </w:rPr>
              <w:t xml:space="preserve">CELTT follows guidelines established by UH </w:t>
            </w:r>
            <w:proofErr w:type="gramStart"/>
            <w:r>
              <w:rPr>
                <w:rFonts w:ascii="Arial Narrow" w:hAnsi="Arial Narrow"/>
                <w:sz w:val="20"/>
                <w:szCs w:val="20"/>
              </w:rPr>
              <w:t>ITS</w:t>
            </w:r>
            <w:proofErr w:type="gramEnd"/>
            <w:r>
              <w:rPr>
                <w:rFonts w:ascii="Arial Narrow" w:hAnsi="Arial Narrow"/>
                <w:sz w:val="20"/>
                <w:szCs w:val="20"/>
              </w:rPr>
              <w:t xml:space="preserve"> such as the </w:t>
            </w:r>
            <w:hyperlink r:id="rId59" w:history="1">
              <w:r w:rsidRPr="00622911">
                <w:rPr>
                  <w:rStyle w:val="Hyperlink"/>
                  <w:rFonts w:ascii="Arial Narrow" w:hAnsi="Arial Narrow"/>
                  <w:sz w:val="20"/>
                  <w:szCs w:val="20"/>
                </w:rPr>
                <w:t>Safe Computing Practices</w:t>
              </w:r>
            </w:hyperlink>
            <w:r>
              <w:rPr>
                <w:rFonts w:ascii="Arial Narrow" w:hAnsi="Arial Narrow"/>
                <w:sz w:val="20"/>
                <w:szCs w:val="20"/>
              </w:rPr>
              <w:t xml:space="preserve"> document which is posted on Quill and was emailed to all faculty and staff in 2009.</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lastRenderedPageBreak/>
              <w:t>24</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What is our internet/bandwidth capacity on campus and between building/departments? What has been done and kind of plans are in the works to upgrade this network to keep up with future growth?</w:t>
            </w:r>
          </w:p>
        </w:tc>
        <w:tc>
          <w:tcPr>
            <w:tcW w:w="4093" w:type="pct"/>
            <w:vAlign w:val="bottom"/>
          </w:tcPr>
          <w:p w:rsidR="005301B0" w:rsidRDefault="005301B0" w:rsidP="00D2339C">
            <w:pPr>
              <w:rPr>
                <w:rFonts w:ascii="Arial Narrow" w:hAnsi="Arial Narrow"/>
                <w:sz w:val="20"/>
                <w:szCs w:val="20"/>
              </w:rPr>
            </w:pPr>
            <w:r>
              <w:rPr>
                <w:rFonts w:ascii="Arial Narrow" w:hAnsi="Arial Narrow"/>
                <w:sz w:val="20"/>
                <w:szCs w:val="20"/>
              </w:rPr>
              <w:t>Most buildings have 1</w:t>
            </w:r>
            <w:r w:rsidR="00422884">
              <w:rPr>
                <w:rFonts w:ascii="Arial Narrow" w:hAnsi="Arial Narrow"/>
                <w:sz w:val="20"/>
                <w:szCs w:val="20"/>
              </w:rPr>
              <w:t xml:space="preserve"> </w:t>
            </w:r>
            <w:r>
              <w:rPr>
                <w:rFonts w:ascii="Arial Narrow" w:hAnsi="Arial Narrow"/>
                <w:sz w:val="20"/>
                <w:szCs w:val="20"/>
              </w:rPr>
              <w:t>Gigabit switches, some have multiple 1</w:t>
            </w:r>
            <w:r w:rsidR="00422884">
              <w:rPr>
                <w:rFonts w:ascii="Arial Narrow" w:hAnsi="Arial Narrow"/>
                <w:sz w:val="20"/>
                <w:szCs w:val="20"/>
              </w:rPr>
              <w:t xml:space="preserve"> Gigabit </w:t>
            </w:r>
            <w:r>
              <w:rPr>
                <w:rFonts w:ascii="Arial Narrow" w:hAnsi="Arial Narrow"/>
                <w:sz w:val="20"/>
                <w:szCs w:val="20"/>
              </w:rPr>
              <w:t xml:space="preserve">switches, </w:t>
            </w:r>
            <w:proofErr w:type="gramStart"/>
            <w:r>
              <w:rPr>
                <w:rFonts w:ascii="Arial Narrow" w:hAnsi="Arial Narrow"/>
                <w:sz w:val="20"/>
                <w:szCs w:val="20"/>
              </w:rPr>
              <w:t>a</w:t>
            </w:r>
            <w:proofErr w:type="gramEnd"/>
            <w:r>
              <w:rPr>
                <w:rFonts w:ascii="Arial Narrow" w:hAnsi="Arial Narrow"/>
                <w:sz w:val="20"/>
                <w:szCs w:val="20"/>
              </w:rPr>
              <w:t xml:space="preserve"> few buildings are at 100</w:t>
            </w:r>
            <w:r w:rsidR="00422884">
              <w:rPr>
                <w:rFonts w:ascii="Arial Narrow" w:hAnsi="Arial Narrow"/>
                <w:sz w:val="20"/>
                <w:szCs w:val="20"/>
              </w:rPr>
              <w:t xml:space="preserve"> </w:t>
            </w:r>
            <w:r>
              <w:rPr>
                <w:rFonts w:ascii="Arial Narrow" w:hAnsi="Arial Narrow"/>
                <w:sz w:val="20"/>
                <w:szCs w:val="20"/>
              </w:rPr>
              <w:t>Megabits. We are constrained by limitations of existing wiring closets (poor conditions) in the portables and ‘</w:t>
            </w:r>
            <w:proofErr w:type="spellStart"/>
            <w:r>
              <w:rPr>
                <w:rFonts w:ascii="Arial Narrow" w:hAnsi="Arial Narrow"/>
                <w:sz w:val="20"/>
                <w:szCs w:val="20"/>
              </w:rPr>
              <w:t>Alani</w:t>
            </w:r>
            <w:proofErr w:type="spellEnd"/>
            <w:r>
              <w:rPr>
                <w:rFonts w:ascii="Arial Narrow" w:hAnsi="Arial Narrow"/>
                <w:sz w:val="20"/>
                <w:szCs w:val="20"/>
              </w:rPr>
              <w:t xml:space="preserve"> building.  </w:t>
            </w:r>
            <w:r w:rsidR="00D2339C" w:rsidRPr="00D2339C">
              <w:rPr>
                <w:rFonts w:ascii="Arial Narrow" w:hAnsi="Arial Narrow"/>
                <w:sz w:val="20"/>
                <w:szCs w:val="20"/>
              </w:rPr>
              <w:t>The state government has committed to enhancing broadband services throughout Hawai‘i and funding was allocated to this effort in September 2010.  Implementation plans are in development.  For more information refer to:</w:t>
            </w:r>
          </w:p>
          <w:p w:rsidR="00D2339C" w:rsidRDefault="00D2339C" w:rsidP="00D2339C">
            <w:pPr>
              <w:pStyle w:val="ListParagraph"/>
              <w:numPr>
                <w:ilvl w:val="0"/>
                <w:numId w:val="15"/>
              </w:numPr>
              <w:rPr>
                <w:rFonts w:ascii="Arial Narrow" w:hAnsi="Arial Narrow"/>
                <w:sz w:val="20"/>
                <w:szCs w:val="20"/>
              </w:rPr>
            </w:pPr>
            <w:r w:rsidRPr="00D2339C">
              <w:rPr>
                <w:rFonts w:ascii="Arial Narrow" w:hAnsi="Arial Narrow"/>
                <w:sz w:val="20"/>
                <w:szCs w:val="20"/>
              </w:rPr>
              <w:t xml:space="preserve"> </w:t>
            </w:r>
            <w:hyperlink r:id="rId60" w:history="1">
              <w:r w:rsidRPr="00D2339C">
                <w:rPr>
                  <w:rStyle w:val="Hyperlink"/>
                  <w:rFonts w:ascii="Arial Narrow" w:hAnsi="Arial Narrow"/>
                  <w:sz w:val="20"/>
                  <w:szCs w:val="20"/>
                </w:rPr>
                <w:t xml:space="preserve">Creating </w:t>
              </w:r>
              <w:proofErr w:type="spellStart"/>
              <w:r w:rsidRPr="00D2339C">
                <w:rPr>
                  <w:rStyle w:val="Hyperlink"/>
                  <w:rFonts w:ascii="Arial Narrow" w:hAnsi="Arial Narrow"/>
                  <w:sz w:val="20"/>
                  <w:szCs w:val="20"/>
                </w:rPr>
                <w:t>Hawai‘i’s</w:t>
              </w:r>
              <w:proofErr w:type="spellEnd"/>
              <w:r w:rsidRPr="00D2339C">
                <w:rPr>
                  <w:rStyle w:val="Hyperlink"/>
                  <w:rFonts w:ascii="Arial Narrow" w:hAnsi="Arial Narrow"/>
                  <w:sz w:val="20"/>
                  <w:szCs w:val="20"/>
                </w:rPr>
                <w:t xml:space="preserve"> Broadband Future</w:t>
              </w:r>
            </w:hyperlink>
          </w:p>
          <w:p w:rsidR="00D2339C" w:rsidRDefault="00802087" w:rsidP="00D2339C">
            <w:pPr>
              <w:pStyle w:val="ListParagraph"/>
              <w:numPr>
                <w:ilvl w:val="0"/>
                <w:numId w:val="15"/>
              </w:numPr>
              <w:rPr>
                <w:rFonts w:ascii="Arial Narrow" w:hAnsi="Arial Narrow"/>
                <w:sz w:val="20"/>
                <w:szCs w:val="20"/>
              </w:rPr>
            </w:pPr>
            <w:hyperlink r:id="rId61" w:history="1">
              <w:r w:rsidR="00D2339C" w:rsidRPr="00D2339C">
                <w:rPr>
                  <w:rStyle w:val="Hyperlink"/>
                  <w:rFonts w:ascii="Arial Narrow" w:hAnsi="Arial Narrow"/>
                  <w:sz w:val="20"/>
                  <w:szCs w:val="20"/>
                </w:rPr>
                <w:t>Broadband in Hawai‘i</w:t>
              </w:r>
            </w:hyperlink>
          </w:p>
          <w:p w:rsidR="00D2339C" w:rsidRDefault="00802087" w:rsidP="00D2339C">
            <w:pPr>
              <w:pStyle w:val="ListParagraph"/>
              <w:numPr>
                <w:ilvl w:val="0"/>
                <w:numId w:val="15"/>
              </w:numPr>
              <w:rPr>
                <w:rFonts w:ascii="Arial Narrow" w:hAnsi="Arial Narrow"/>
                <w:sz w:val="20"/>
                <w:szCs w:val="20"/>
              </w:rPr>
            </w:pPr>
            <w:hyperlink r:id="rId62" w:history="1">
              <w:r w:rsidR="00D2339C" w:rsidRPr="00D2339C">
                <w:rPr>
                  <w:rStyle w:val="Hyperlink"/>
                  <w:rFonts w:ascii="Arial Narrow" w:hAnsi="Arial Narrow"/>
                  <w:sz w:val="20"/>
                  <w:szCs w:val="20"/>
                </w:rPr>
                <w:t>House Bill 2698 CD1 A Bill for an Act Relating to Technology</w:t>
              </w:r>
            </w:hyperlink>
          </w:p>
          <w:p w:rsidR="00D2339C" w:rsidRPr="00D2339C" w:rsidRDefault="00D2339C" w:rsidP="00D2339C">
            <w:pPr>
              <w:rPr>
                <w:rFonts w:ascii="Arial Narrow" w:hAnsi="Arial Narrow"/>
                <w:sz w:val="20"/>
                <w:szCs w:val="20"/>
              </w:rPr>
            </w:pPr>
            <w:r>
              <w:rPr>
                <w:rFonts w:ascii="Arial Narrow" w:hAnsi="Arial Narrow"/>
                <w:sz w:val="20"/>
                <w:szCs w:val="20"/>
              </w:rPr>
              <w:t>Plans are still in development so specific information related to implementation is not yet available.</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bookmarkStart w:id="8" w:name="Q25"/>
            <w:r w:rsidRPr="007762B6">
              <w:rPr>
                <w:rFonts w:ascii="Arial Narrow" w:eastAsia="Calibri" w:hAnsi="Arial Narrow" w:cs="Arial"/>
                <w:sz w:val="18"/>
                <w:szCs w:val="18"/>
              </w:rPr>
              <w:t>25</w:t>
            </w:r>
            <w:bookmarkEnd w:id="8"/>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How is our wireless coverage on campus and what is being done to increase its capacity to accommodate the increase in laptops, smart phones and other wireless devices?</w:t>
            </w:r>
          </w:p>
        </w:tc>
        <w:tc>
          <w:tcPr>
            <w:tcW w:w="4093" w:type="pct"/>
            <w:vAlign w:val="bottom"/>
          </w:tcPr>
          <w:p w:rsidR="005301B0" w:rsidRPr="00DD6CBB" w:rsidRDefault="005301B0" w:rsidP="00622911">
            <w:pPr>
              <w:rPr>
                <w:rFonts w:ascii="Arial Narrow" w:hAnsi="Arial Narrow"/>
                <w:sz w:val="20"/>
                <w:szCs w:val="20"/>
              </w:rPr>
            </w:pPr>
            <w:r>
              <w:rPr>
                <w:rFonts w:ascii="Arial Narrow" w:hAnsi="Arial Narrow"/>
                <w:sz w:val="20"/>
                <w:szCs w:val="20"/>
              </w:rPr>
              <w:t>Wireless coverage has been extended significantly since the last self-study, with only four buildings without wireless coverage (</w:t>
            </w:r>
            <w:proofErr w:type="spellStart"/>
            <w:r>
              <w:rPr>
                <w:rFonts w:ascii="Arial Narrow" w:hAnsi="Arial Narrow"/>
                <w:sz w:val="20"/>
                <w:szCs w:val="20"/>
              </w:rPr>
              <w:t>Olopua</w:t>
            </w:r>
            <w:proofErr w:type="spellEnd"/>
            <w:r>
              <w:rPr>
                <w:rFonts w:ascii="Arial Narrow" w:hAnsi="Arial Narrow"/>
                <w:sz w:val="20"/>
                <w:szCs w:val="20"/>
              </w:rPr>
              <w:t>, the Chapel, ‘</w:t>
            </w:r>
            <w:proofErr w:type="spellStart"/>
            <w:r>
              <w:rPr>
                <w:rFonts w:ascii="Arial Narrow" w:hAnsi="Arial Narrow"/>
                <w:sz w:val="20"/>
                <w:szCs w:val="20"/>
              </w:rPr>
              <w:t>Alani</w:t>
            </w:r>
            <w:proofErr w:type="spellEnd"/>
            <w:r>
              <w:rPr>
                <w:rFonts w:ascii="Arial Narrow" w:hAnsi="Arial Narrow"/>
                <w:sz w:val="20"/>
                <w:szCs w:val="20"/>
              </w:rPr>
              <w:t xml:space="preserve">, and </w:t>
            </w:r>
            <w:proofErr w:type="spellStart"/>
            <w:r>
              <w:rPr>
                <w:rFonts w:ascii="Arial Narrow" w:hAnsi="Arial Narrow"/>
                <w:sz w:val="20"/>
                <w:szCs w:val="20"/>
              </w:rPr>
              <w:t>Maile</w:t>
            </w:r>
            <w:proofErr w:type="spellEnd"/>
            <w:r>
              <w:rPr>
                <w:rFonts w:ascii="Arial Narrow" w:hAnsi="Arial Narrow"/>
                <w:sz w:val="20"/>
                <w:szCs w:val="20"/>
              </w:rPr>
              <w:t xml:space="preserve">). Major networking infrastructure upgrades were initiated in 2009.  Significant improvements in the performance of wireless networks have been achieved with load balancing and traffic management measures deployed campus-wide in late 2010.  Continued improvements will be made in 2011 with additional CIP funds allocated to CELTT for the 2010-2011 fiscal </w:t>
            </w:r>
            <w:proofErr w:type="gramStart"/>
            <w:r>
              <w:rPr>
                <w:rFonts w:ascii="Arial Narrow" w:hAnsi="Arial Narrow"/>
                <w:sz w:val="20"/>
                <w:szCs w:val="20"/>
              </w:rPr>
              <w:t>year</w:t>
            </w:r>
            <w:proofErr w:type="gramEnd"/>
            <w:r>
              <w:rPr>
                <w:rFonts w:ascii="Arial Narrow" w:hAnsi="Arial Narrow"/>
                <w:sz w:val="20"/>
                <w:szCs w:val="20"/>
              </w:rPr>
              <w:t xml:space="preserve">.  See response to </w:t>
            </w:r>
            <w:hyperlink w:anchor="Q3" w:history="1">
              <w:r w:rsidRPr="00622911">
                <w:rPr>
                  <w:rStyle w:val="Hyperlink"/>
                  <w:rFonts w:ascii="Arial Narrow" w:hAnsi="Arial Narrow"/>
                  <w:sz w:val="20"/>
                  <w:szCs w:val="20"/>
                </w:rPr>
                <w:t>question 3</w:t>
              </w:r>
            </w:hyperlink>
            <w:r>
              <w:rPr>
                <w:rFonts w:ascii="Arial Narrow" w:hAnsi="Arial Narrow"/>
                <w:sz w:val="20"/>
                <w:szCs w:val="20"/>
              </w:rPr>
              <w:t xml:space="preserve"> above.</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26</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What is the status of IPv6 protocol for UH System and KCC campus</w:t>
            </w:r>
          </w:p>
        </w:tc>
        <w:tc>
          <w:tcPr>
            <w:tcW w:w="4093" w:type="pct"/>
            <w:vAlign w:val="bottom"/>
          </w:tcPr>
          <w:p w:rsidR="005301B0" w:rsidRPr="002C3D8F" w:rsidRDefault="005301B0" w:rsidP="00F54490">
            <w:pPr>
              <w:rPr>
                <w:rFonts w:ascii="Arial Narrow" w:hAnsi="Arial Narrow"/>
                <w:sz w:val="20"/>
                <w:szCs w:val="20"/>
              </w:rPr>
            </w:pPr>
            <w:r>
              <w:rPr>
                <w:rFonts w:ascii="Arial Narrow" w:hAnsi="Arial Narrow" w:cs="Arial"/>
                <w:sz w:val="20"/>
                <w:szCs w:val="20"/>
              </w:rPr>
              <w:t>W</w:t>
            </w:r>
            <w:r w:rsidRPr="002C3D8F">
              <w:rPr>
                <w:rFonts w:ascii="Arial Narrow" w:hAnsi="Arial Narrow" w:cs="Arial"/>
                <w:sz w:val="20"/>
                <w:szCs w:val="20"/>
              </w:rPr>
              <w:t>e have a switch to enable it, but it has not be</w:t>
            </w:r>
            <w:r w:rsidR="00422884">
              <w:rPr>
                <w:rFonts w:ascii="Arial Narrow" w:hAnsi="Arial Narrow" w:cs="Arial"/>
                <w:sz w:val="20"/>
                <w:szCs w:val="20"/>
              </w:rPr>
              <w:t>en</w:t>
            </w:r>
            <w:r w:rsidRPr="002C3D8F">
              <w:rPr>
                <w:rFonts w:ascii="Arial Narrow" w:hAnsi="Arial Narrow" w:cs="Arial"/>
                <w:sz w:val="20"/>
                <w:szCs w:val="20"/>
              </w:rPr>
              <w:t xml:space="preserve"> implemented across the UH system</w:t>
            </w:r>
            <w:r>
              <w:rPr>
                <w:rFonts w:ascii="Arial Narrow" w:hAnsi="Arial Narrow" w:cs="Arial"/>
                <w:sz w:val="20"/>
                <w:szCs w:val="20"/>
              </w:rPr>
              <w:t xml:space="preserve"> and has not yet been widely implemented in general. For information from UH </w:t>
            </w:r>
            <w:proofErr w:type="gramStart"/>
            <w:r>
              <w:rPr>
                <w:rFonts w:ascii="Arial Narrow" w:hAnsi="Arial Narrow" w:cs="Arial"/>
                <w:sz w:val="20"/>
                <w:szCs w:val="20"/>
              </w:rPr>
              <w:t>ITS</w:t>
            </w:r>
            <w:proofErr w:type="gramEnd"/>
            <w:r>
              <w:rPr>
                <w:rFonts w:ascii="Arial Narrow" w:hAnsi="Arial Narrow" w:cs="Arial"/>
                <w:sz w:val="20"/>
                <w:szCs w:val="20"/>
              </w:rPr>
              <w:t xml:space="preserve"> on IPv6, see Alan </w:t>
            </w:r>
            <w:proofErr w:type="spellStart"/>
            <w:r>
              <w:rPr>
                <w:rFonts w:ascii="Arial Narrow" w:hAnsi="Arial Narrow" w:cs="Arial"/>
                <w:sz w:val="20"/>
                <w:szCs w:val="20"/>
              </w:rPr>
              <w:t>Whinery’s</w:t>
            </w:r>
            <w:proofErr w:type="spellEnd"/>
            <w:r>
              <w:rPr>
                <w:rFonts w:ascii="Arial Narrow" w:hAnsi="Arial Narrow" w:cs="Arial"/>
                <w:sz w:val="20"/>
                <w:szCs w:val="20"/>
              </w:rPr>
              <w:t xml:space="preserve"> presentation, </w:t>
            </w:r>
            <w:hyperlink r:id="rId63" w:history="1">
              <w:r w:rsidRPr="00A4080A">
                <w:rPr>
                  <w:rStyle w:val="Hyperlink"/>
                  <w:rFonts w:ascii="Arial Narrow" w:hAnsi="Arial Narrow" w:cs="Arial"/>
                  <w:sz w:val="20"/>
                  <w:szCs w:val="20"/>
                </w:rPr>
                <w:t>IPv6 and You</w:t>
              </w:r>
            </w:hyperlink>
            <w:r>
              <w:rPr>
                <w:rFonts w:ascii="Arial Narrow" w:hAnsi="Arial Narrow" w:cs="Arial"/>
                <w:sz w:val="20"/>
                <w:szCs w:val="20"/>
              </w:rPr>
              <w:t xml:space="preserve"> and </w:t>
            </w:r>
            <w:r w:rsidRPr="00A4080A">
              <w:rPr>
                <w:rFonts w:ascii="Arial Narrow" w:hAnsi="Arial Narrow" w:cs="Arial"/>
                <w:sz w:val="20"/>
                <w:szCs w:val="20"/>
              </w:rPr>
              <w:t xml:space="preserve">UH ITS </w:t>
            </w:r>
            <w:hyperlink r:id="rId64" w:history="1">
              <w:r w:rsidRPr="00A4080A">
                <w:rPr>
                  <w:rStyle w:val="Hyperlink"/>
                  <w:rFonts w:ascii="Arial Narrow" w:hAnsi="Arial Narrow" w:cs="Arial"/>
                  <w:sz w:val="20"/>
                  <w:szCs w:val="20"/>
                </w:rPr>
                <w:t>notes on IPv6</w:t>
              </w:r>
            </w:hyperlink>
            <w:r>
              <w:rPr>
                <w:rFonts w:ascii="Arial Narrow" w:hAnsi="Arial Narrow" w:cs="Arial"/>
                <w:sz w:val="20"/>
                <w:szCs w:val="20"/>
              </w:rPr>
              <w:t xml:space="preserve">.  </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27</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What has been done and what future plans are there to increase the computer lab technology resources on campus?</w:t>
            </w:r>
          </w:p>
        </w:tc>
        <w:tc>
          <w:tcPr>
            <w:tcW w:w="4093" w:type="pct"/>
            <w:vAlign w:val="bottom"/>
          </w:tcPr>
          <w:p w:rsidR="005301B0" w:rsidRPr="00DD6CBB" w:rsidRDefault="005301B0" w:rsidP="00F54490">
            <w:pPr>
              <w:rPr>
                <w:rFonts w:ascii="Arial Narrow" w:hAnsi="Arial Narrow"/>
                <w:sz w:val="20"/>
                <w:szCs w:val="20"/>
              </w:rPr>
            </w:pPr>
            <w:r>
              <w:rPr>
                <w:rFonts w:ascii="Arial Narrow" w:hAnsi="Arial Narrow"/>
                <w:sz w:val="20"/>
                <w:szCs w:val="20"/>
              </w:rPr>
              <w:t xml:space="preserve">Since the last self-study, new labs have been established to support novel teaching practices such as the Emporium model used for developmental math.  In addition, banks of laptops have been procured and are housed in mobile carts for use in learning centers, science labs, and classrooms.  Mobile equipment provides more flexibility than traditional computer labs with desktop computers. See response to </w:t>
            </w:r>
            <w:hyperlink w:anchor="Q9" w:history="1">
              <w:r w:rsidRPr="00A4080A">
                <w:rPr>
                  <w:rStyle w:val="Hyperlink"/>
                  <w:rFonts w:ascii="Arial Narrow" w:hAnsi="Arial Narrow"/>
                  <w:sz w:val="20"/>
                  <w:szCs w:val="20"/>
                </w:rPr>
                <w:t>question 9</w:t>
              </w:r>
            </w:hyperlink>
            <w:r>
              <w:rPr>
                <w:rFonts w:ascii="Arial Narrow" w:hAnsi="Arial Narrow"/>
                <w:sz w:val="20"/>
                <w:szCs w:val="20"/>
              </w:rPr>
              <w:t xml:space="preserve"> for more information.</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28</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 xml:space="preserve">The need for technology in the classroom has gone up dramatically in recent years, what % of the classrooms on campus </w:t>
            </w:r>
            <w:proofErr w:type="gramStart"/>
            <w:r w:rsidRPr="00DD6CBB">
              <w:rPr>
                <w:rFonts w:ascii="Arial Narrow" w:eastAsia="Calibri" w:hAnsi="Arial Narrow" w:cs="Arial"/>
                <w:sz w:val="20"/>
                <w:szCs w:val="20"/>
              </w:rPr>
              <w:t>are</w:t>
            </w:r>
            <w:proofErr w:type="gramEnd"/>
            <w:r w:rsidRPr="00DD6CBB">
              <w:rPr>
                <w:rFonts w:ascii="Arial Narrow" w:eastAsia="Calibri" w:hAnsi="Arial Narrow" w:cs="Arial"/>
                <w:sz w:val="20"/>
                <w:szCs w:val="20"/>
              </w:rPr>
              <w:t xml:space="preserve"> equipped with internet connection and access to a projector?</w:t>
            </w:r>
          </w:p>
        </w:tc>
        <w:tc>
          <w:tcPr>
            <w:tcW w:w="4093" w:type="pct"/>
            <w:vAlign w:val="bottom"/>
          </w:tcPr>
          <w:p w:rsidR="005301B0" w:rsidRPr="00DD6CBB" w:rsidRDefault="005301B0" w:rsidP="00885F40">
            <w:pPr>
              <w:rPr>
                <w:rFonts w:ascii="Arial Narrow" w:hAnsi="Arial Narrow"/>
                <w:sz w:val="20"/>
                <w:szCs w:val="20"/>
              </w:rPr>
            </w:pPr>
            <w:r>
              <w:rPr>
                <w:rFonts w:ascii="Arial Narrow" w:hAnsi="Arial Narrow"/>
                <w:sz w:val="20"/>
                <w:szCs w:val="20"/>
              </w:rPr>
              <w:t xml:space="preserve">All standard classrooms are equipped with internet ports and can also use the campus wireless network.  Projectors are available for use in any classroom; many have projectors stationed or installed in the rooms.  Refer to </w:t>
            </w:r>
            <w:hyperlink r:id="rId65" w:history="1">
              <w:r w:rsidRPr="00885F40">
                <w:rPr>
                  <w:rStyle w:val="Hyperlink"/>
                  <w:rFonts w:ascii="Arial Narrow" w:hAnsi="Arial Narrow"/>
                  <w:sz w:val="20"/>
                  <w:szCs w:val="20"/>
                </w:rPr>
                <w:t>classroom technology inventory</w:t>
              </w:r>
            </w:hyperlink>
            <w:r>
              <w:rPr>
                <w:rFonts w:ascii="Arial Narrow" w:hAnsi="Arial Narrow"/>
                <w:sz w:val="20"/>
                <w:szCs w:val="20"/>
              </w:rPr>
              <w:t xml:space="preserve"> and see response to </w:t>
            </w:r>
            <w:hyperlink w:anchor="Q3" w:history="1">
              <w:r w:rsidRPr="00885F40">
                <w:rPr>
                  <w:rStyle w:val="Hyperlink"/>
                  <w:rFonts w:ascii="Arial Narrow" w:hAnsi="Arial Narrow"/>
                  <w:sz w:val="20"/>
                  <w:szCs w:val="20"/>
                </w:rPr>
                <w:t>question 3</w:t>
              </w:r>
            </w:hyperlink>
            <w:r>
              <w:rPr>
                <w:rFonts w:ascii="Arial Narrow" w:hAnsi="Arial Narrow"/>
                <w:sz w:val="20"/>
                <w:szCs w:val="20"/>
              </w:rPr>
              <w:t xml:space="preserve"> and </w:t>
            </w:r>
            <w:hyperlink w:anchor="Q25" w:history="1">
              <w:r>
                <w:rPr>
                  <w:rStyle w:val="Hyperlink"/>
                  <w:rFonts w:ascii="Arial Narrow" w:hAnsi="Arial Narrow"/>
                  <w:sz w:val="20"/>
                  <w:szCs w:val="20"/>
                </w:rPr>
                <w:t>question 2</w:t>
              </w:r>
              <w:r w:rsidRPr="00885F40">
                <w:rPr>
                  <w:rStyle w:val="Hyperlink"/>
                  <w:rFonts w:ascii="Arial Narrow" w:hAnsi="Arial Narrow"/>
                  <w:sz w:val="20"/>
                  <w:szCs w:val="20"/>
                </w:rPr>
                <w:t>5</w:t>
              </w:r>
            </w:hyperlink>
            <w:r>
              <w:rPr>
                <w:rFonts w:ascii="Arial Narrow" w:hAnsi="Arial Narrow"/>
                <w:sz w:val="20"/>
                <w:szCs w:val="20"/>
              </w:rPr>
              <w:t xml:space="preserve"> for more information.  Projectors are also available for loan and can be set up for events by CELTT.</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29</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What kind of increase support for Laulima is planned in the next several years that include storage capacity, bandwidth, functionality and user (student, faculty and staff) support?  Distance Education?</w:t>
            </w:r>
          </w:p>
        </w:tc>
        <w:tc>
          <w:tcPr>
            <w:tcW w:w="4093" w:type="pct"/>
            <w:vAlign w:val="bottom"/>
          </w:tcPr>
          <w:p w:rsidR="005301B0" w:rsidRPr="00DD6CBB" w:rsidRDefault="005301B0" w:rsidP="00885F40">
            <w:pPr>
              <w:rPr>
                <w:rFonts w:ascii="Arial Narrow" w:hAnsi="Arial Narrow"/>
                <w:sz w:val="20"/>
                <w:szCs w:val="20"/>
              </w:rPr>
            </w:pPr>
            <w:r>
              <w:rPr>
                <w:rFonts w:ascii="Arial Narrow" w:hAnsi="Arial Narrow"/>
                <w:sz w:val="20"/>
                <w:szCs w:val="20"/>
              </w:rPr>
              <w:t xml:space="preserve">Since Laulima is managed by UH ITS, we cannot respond to inquiries about storage capacity, bandwidth, and functionality.  Since we do provide end-user support, we can provide details of plans related to increased support in this area.  Refer to our latest </w:t>
            </w:r>
            <w:hyperlink r:id="rId66" w:history="1">
              <w:r w:rsidRPr="00885F40">
                <w:rPr>
                  <w:rStyle w:val="Hyperlink"/>
                  <w:rFonts w:ascii="Arial Narrow" w:hAnsi="Arial Narrow"/>
                  <w:sz w:val="20"/>
                  <w:szCs w:val="20"/>
                </w:rPr>
                <w:t>Tactical Plan</w:t>
              </w:r>
            </w:hyperlink>
            <w:r>
              <w:rPr>
                <w:rFonts w:ascii="Arial Narrow" w:hAnsi="Arial Narrow"/>
                <w:sz w:val="20"/>
                <w:szCs w:val="20"/>
              </w:rPr>
              <w:t xml:space="preserve"> and the document, </w:t>
            </w:r>
            <w:hyperlink r:id="rId67" w:history="1">
              <w:r w:rsidRPr="00885F40">
                <w:rPr>
                  <w:rStyle w:val="Hyperlink"/>
                  <w:rFonts w:ascii="Arial Narrow" w:hAnsi="Arial Narrow"/>
                  <w:sz w:val="20"/>
                  <w:szCs w:val="20"/>
                </w:rPr>
                <w:t xml:space="preserve">Distance </w:t>
              </w:r>
              <w:r>
                <w:rPr>
                  <w:rStyle w:val="Hyperlink"/>
                  <w:rFonts w:ascii="Arial Narrow" w:hAnsi="Arial Narrow"/>
                  <w:sz w:val="20"/>
                  <w:szCs w:val="20"/>
                </w:rPr>
                <w:t>Education</w:t>
              </w:r>
              <w:r w:rsidRPr="00885F40">
                <w:rPr>
                  <w:rStyle w:val="Hyperlink"/>
                  <w:rFonts w:ascii="Arial Narrow" w:hAnsi="Arial Narrow"/>
                  <w:sz w:val="20"/>
                  <w:szCs w:val="20"/>
                </w:rPr>
                <w:t xml:space="preserve"> Developments</w:t>
              </w:r>
            </w:hyperlink>
            <w:r>
              <w:rPr>
                <w:rFonts w:ascii="Arial Narrow" w:hAnsi="Arial Narrow"/>
                <w:sz w:val="20"/>
                <w:szCs w:val="20"/>
              </w:rPr>
              <w:t>.</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30</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 xml:space="preserve">What are the plans/schedule of UH Mail transitioning to </w:t>
            </w:r>
            <w:proofErr w:type="spellStart"/>
            <w:r w:rsidRPr="00DD6CBB">
              <w:rPr>
                <w:rFonts w:ascii="Arial Narrow" w:eastAsia="Calibri" w:hAnsi="Arial Narrow" w:cs="Arial"/>
                <w:sz w:val="20"/>
                <w:szCs w:val="20"/>
              </w:rPr>
              <w:t>gmail</w:t>
            </w:r>
            <w:proofErr w:type="spellEnd"/>
            <w:r w:rsidRPr="00DD6CBB">
              <w:rPr>
                <w:rFonts w:ascii="Arial Narrow" w:eastAsia="Calibri" w:hAnsi="Arial Narrow" w:cs="Arial"/>
                <w:sz w:val="20"/>
                <w:szCs w:val="20"/>
              </w:rPr>
              <w:t>/</w:t>
            </w:r>
            <w:proofErr w:type="spellStart"/>
            <w:r w:rsidRPr="00DD6CBB">
              <w:rPr>
                <w:rFonts w:ascii="Arial Narrow" w:eastAsia="Calibri" w:hAnsi="Arial Narrow" w:cs="Arial"/>
                <w:sz w:val="20"/>
                <w:szCs w:val="20"/>
              </w:rPr>
              <w:t>google</w:t>
            </w:r>
            <w:proofErr w:type="spellEnd"/>
            <w:r w:rsidRPr="00DD6CBB">
              <w:rPr>
                <w:rFonts w:ascii="Arial Narrow" w:eastAsia="Calibri" w:hAnsi="Arial Narrow" w:cs="Arial"/>
                <w:sz w:val="20"/>
                <w:szCs w:val="20"/>
              </w:rPr>
              <w:t xml:space="preserve"> docs?</w:t>
            </w:r>
          </w:p>
        </w:tc>
        <w:tc>
          <w:tcPr>
            <w:tcW w:w="4093" w:type="pct"/>
            <w:vAlign w:val="bottom"/>
          </w:tcPr>
          <w:p w:rsidR="005301B0" w:rsidRDefault="005301B0" w:rsidP="00305AE1">
            <w:r>
              <w:rPr>
                <w:rFonts w:ascii="Arial Narrow" w:hAnsi="Arial Narrow"/>
                <w:sz w:val="20"/>
                <w:szCs w:val="20"/>
              </w:rPr>
              <w:t>CELTT is not responsible for UH Mail and Google Apps. The following is a quote from</w:t>
            </w:r>
            <w:r w:rsidRPr="00A91AD4">
              <w:rPr>
                <w:rFonts w:ascii="Arial Narrow" w:hAnsi="Arial Narrow"/>
                <w:sz w:val="20"/>
                <w:szCs w:val="20"/>
              </w:rPr>
              <w:t xml:space="preserve"> </w:t>
            </w:r>
            <w:hyperlink r:id="rId68" w:history="1">
              <w:r w:rsidRPr="00A91AD4">
                <w:rPr>
                  <w:rStyle w:val="Hyperlink"/>
                  <w:rFonts w:ascii="Arial Narrow" w:hAnsi="Arial Narrow"/>
                  <w:sz w:val="20"/>
                  <w:szCs w:val="20"/>
                </w:rPr>
                <w:t>https://www.hawaii.edu/google/news.html</w:t>
              </w:r>
            </w:hyperlink>
          </w:p>
          <w:p w:rsidR="005301B0" w:rsidRDefault="005301B0" w:rsidP="00305AE1"/>
          <w:p w:rsidR="005301B0" w:rsidRPr="002C3D8F" w:rsidRDefault="005301B0" w:rsidP="002C3D8F">
            <w:pPr>
              <w:ind w:left="720"/>
              <w:rPr>
                <w:rFonts w:ascii="Arial Narrow" w:hAnsi="Arial Narrow"/>
                <w:i/>
                <w:sz w:val="20"/>
                <w:szCs w:val="20"/>
              </w:rPr>
            </w:pPr>
            <w:r w:rsidRPr="002C3D8F">
              <w:rPr>
                <w:rFonts w:ascii="Arial Narrow" w:hAnsi="Arial Narrow"/>
                <w:i/>
                <w:sz w:val="20"/>
                <w:szCs w:val="20"/>
              </w:rPr>
              <w:t xml:space="preserve">UH is currently beta testing Google Apps for Education for "@hawaii.edu" email. Based on our initial experience and that of other colleges and universities, ITS is recommending that </w:t>
            </w:r>
            <w:proofErr w:type="spellStart"/>
            <w:r w:rsidRPr="002C3D8F">
              <w:rPr>
                <w:rFonts w:ascii="Arial Narrow" w:hAnsi="Arial Narrow"/>
                <w:i/>
                <w:sz w:val="20"/>
                <w:szCs w:val="20"/>
              </w:rPr>
              <w:t>Google@UH</w:t>
            </w:r>
            <w:proofErr w:type="spellEnd"/>
            <w:r w:rsidRPr="002C3D8F">
              <w:rPr>
                <w:rFonts w:ascii="Arial Narrow" w:hAnsi="Arial Narrow"/>
                <w:i/>
                <w:sz w:val="20"/>
                <w:szCs w:val="20"/>
              </w:rPr>
              <w:t xml:space="preserve"> replace the current legacy email environment since it provides a vastly superior service with a substantial cost savings (free) in what is a particularly challenging budgetary environment. ITS has also noted that thousands of current @hawaii.edu email users already forward their email to Google's Gmail service, and these individuals can immediately benefit from the improved integration offered by </w:t>
            </w:r>
            <w:proofErr w:type="spellStart"/>
            <w:r w:rsidRPr="002C3D8F">
              <w:rPr>
                <w:rFonts w:ascii="Arial Narrow" w:hAnsi="Arial Narrow"/>
                <w:i/>
                <w:sz w:val="20"/>
                <w:szCs w:val="20"/>
              </w:rPr>
              <w:t>Google@UH</w:t>
            </w:r>
            <w:proofErr w:type="spellEnd"/>
            <w:r w:rsidRPr="002C3D8F">
              <w:rPr>
                <w:rFonts w:ascii="Arial Narrow" w:hAnsi="Arial Narrow"/>
                <w:i/>
                <w:sz w:val="20"/>
                <w:szCs w:val="20"/>
              </w:rPr>
              <w:t xml:space="preserve">. In addition to new services such as a personal calendar that can synch with a mobile device and Google Docs for collaboration, </w:t>
            </w:r>
            <w:proofErr w:type="spellStart"/>
            <w:r w:rsidRPr="002C3D8F">
              <w:rPr>
                <w:rFonts w:ascii="Arial Narrow" w:hAnsi="Arial Narrow"/>
                <w:i/>
                <w:sz w:val="20"/>
                <w:szCs w:val="20"/>
              </w:rPr>
              <w:t>Google@UH</w:t>
            </w:r>
            <w:proofErr w:type="spellEnd"/>
            <w:r w:rsidRPr="002C3D8F">
              <w:rPr>
                <w:rFonts w:ascii="Arial Narrow" w:hAnsi="Arial Narrow"/>
                <w:i/>
                <w:sz w:val="20"/>
                <w:szCs w:val="20"/>
              </w:rPr>
              <w:t xml:space="preserve"> will offer a dynamic path of enhancements and service improvements that UH is unlikely to be able to invest in.</w:t>
            </w:r>
          </w:p>
          <w:p w:rsidR="005301B0" w:rsidRPr="002C3D8F" w:rsidRDefault="005301B0" w:rsidP="002C3D8F">
            <w:pPr>
              <w:ind w:left="720"/>
              <w:rPr>
                <w:rFonts w:ascii="Arial Narrow" w:hAnsi="Arial Narrow"/>
                <w:i/>
                <w:sz w:val="20"/>
                <w:szCs w:val="20"/>
              </w:rPr>
            </w:pPr>
            <w:r w:rsidRPr="002C3D8F">
              <w:rPr>
                <w:rFonts w:ascii="Arial Narrow" w:hAnsi="Arial Narrow"/>
                <w:i/>
                <w:sz w:val="20"/>
                <w:szCs w:val="20"/>
              </w:rPr>
              <w:t xml:space="preserve">There is no current plan or directive for a mandatory migration of all @hawaii.edu users to </w:t>
            </w:r>
            <w:proofErr w:type="spellStart"/>
            <w:r w:rsidRPr="002C3D8F">
              <w:rPr>
                <w:rFonts w:ascii="Arial Narrow" w:hAnsi="Arial Narrow"/>
                <w:i/>
                <w:sz w:val="20"/>
                <w:szCs w:val="20"/>
              </w:rPr>
              <w:t>Google@UH</w:t>
            </w:r>
            <w:proofErr w:type="spellEnd"/>
            <w:r w:rsidRPr="002C3D8F">
              <w:rPr>
                <w:rFonts w:ascii="Arial Narrow" w:hAnsi="Arial Narrow"/>
                <w:i/>
                <w:sz w:val="20"/>
                <w:szCs w:val="20"/>
              </w:rPr>
              <w:t>. ITS will be consulting on this with all 10 UH Campus Faculty Senates, as requested by the All Campus Council of Faculty Senate Chairs.</w:t>
            </w:r>
          </w:p>
          <w:p w:rsidR="005301B0" w:rsidRDefault="005301B0" w:rsidP="002C3D8F">
            <w:pPr>
              <w:ind w:left="720"/>
              <w:rPr>
                <w:rFonts w:ascii="Arial Narrow" w:hAnsi="Arial Narrow"/>
                <w:i/>
                <w:sz w:val="20"/>
                <w:szCs w:val="20"/>
              </w:rPr>
            </w:pPr>
            <w:r w:rsidRPr="002C3D8F">
              <w:rPr>
                <w:rFonts w:ascii="Arial Narrow" w:hAnsi="Arial Narrow"/>
                <w:i/>
                <w:sz w:val="20"/>
                <w:szCs w:val="20"/>
              </w:rPr>
              <w:t xml:space="preserve">A list of </w:t>
            </w:r>
            <w:proofErr w:type="spellStart"/>
            <w:r w:rsidRPr="002C3D8F">
              <w:rPr>
                <w:rFonts w:ascii="Arial Narrow" w:hAnsi="Arial Narrow"/>
                <w:i/>
                <w:sz w:val="20"/>
                <w:szCs w:val="20"/>
              </w:rPr>
              <w:t>Google@UH</w:t>
            </w:r>
            <w:proofErr w:type="spellEnd"/>
            <w:r w:rsidRPr="002C3D8F">
              <w:rPr>
                <w:rFonts w:ascii="Arial Narrow" w:hAnsi="Arial Narrow"/>
                <w:i/>
                <w:sz w:val="20"/>
                <w:szCs w:val="20"/>
              </w:rPr>
              <w:t xml:space="preserve"> FAQs is accessible </w:t>
            </w:r>
            <w:hyperlink r:id="rId69" w:history="1">
              <w:r w:rsidRPr="002C3D8F">
                <w:rPr>
                  <w:rStyle w:val="Hyperlink"/>
                  <w:rFonts w:ascii="Arial Narrow" w:hAnsi="Arial Narrow"/>
                  <w:i/>
                  <w:sz w:val="20"/>
                  <w:szCs w:val="20"/>
                </w:rPr>
                <w:t>here</w:t>
              </w:r>
            </w:hyperlink>
            <w:r w:rsidRPr="002C3D8F">
              <w:rPr>
                <w:rFonts w:ascii="Arial Narrow" w:hAnsi="Arial Narrow"/>
                <w:i/>
                <w:sz w:val="20"/>
                <w:szCs w:val="20"/>
              </w:rPr>
              <w:t>.</w:t>
            </w:r>
          </w:p>
          <w:p w:rsidR="00D26FFA" w:rsidRPr="00D26FFA" w:rsidRDefault="00D26FFA" w:rsidP="00D26FFA">
            <w:pPr>
              <w:rPr>
                <w:rFonts w:ascii="Arial Narrow" w:hAnsi="Arial Narrow"/>
                <w:sz w:val="20"/>
                <w:szCs w:val="20"/>
              </w:rPr>
            </w:pPr>
            <w:r w:rsidRPr="00D26FFA">
              <w:rPr>
                <w:rFonts w:ascii="Arial Narrow" w:hAnsi="Arial Narrow"/>
                <w:sz w:val="20"/>
                <w:szCs w:val="20"/>
              </w:rPr>
              <w:t xml:space="preserve">An update on the </w:t>
            </w:r>
            <w:hyperlink r:id="rId70" w:history="1">
              <w:r w:rsidRPr="000F2276">
                <w:rPr>
                  <w:rStyle w:val="Hyperlink"/>
                  <w:rFonts w:ascii="Arial Narrow" w:hAnsi="Arial Narrow"/>
                  <w:sz w:val="20"/>
                  <w:szCs w:val="20"/>
                </w:rPr>
                <w:t xml:space="preserve">status of the </w:t>
              </w:r>
              <w:proofErr w:type="spellStart"/>
              <w:r w:rsidRPr="000F2276">
                <w:rPr>
                  <w:rStyle w:val="Hyperlink"/>
                  <w:rFonts w:ascii="Arial Narrow" w:hAnsi="Arial Narrow"/>
                  <w:sz w:val="20"/>
                  <w:szCs w:val="20"/>
                </w:rPr>
                <w:t>Google@UH</w:t>
              </w:r>
              <w:proofErr w:type="spellEnd"/>
              <w:r w:rsidRPr="000F2276">
                <w:rPr>
                  <w:rStyle w:val="Hyperlink"/>
                  <w:rFonts w:ascii="Arial Narrow" w:hAnsi="Arial Narrow"/>
                  <w:sz w:val="20"/>
                  <w:szCs w:val="20"/>
                </w:rPr>
                <w:t xml:space="preserve"> project</w:t>
              </w:r>
            </w:hyperlink>
            <w:r w:rsidRPr="00D26FFA">
              <w:rPr>
                <w:rFonts w:ascii="Arial Narrow" w:hAnsi="Arial Narrow"/>
                <w:sz w:val="20"/>
                <w:szCs w:val="20"/>
              </w:rPr>
              <w:t xml:space="preserve"> was disseminated by UHITS on 11/22/10.</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31</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What are the future plans of e-Portfolio?</w:t>
            </w:r>
          </w:p>
        </w:tc>
        <w:tc>
          <w:tcPr>
            <w:tcW w:w="4093" w:type="pct"/>
            <w:vAlign w:val="bottom"/>
          </w:tcPr>
          <w:p w:rsidR="005301B0" w:rsidRPr="00DD6CBB" w:rsidRDefault="00904581" w:rsidP="00510450">
            <w:pPr>
              <w:rPr>
                <w:rFonts w:ascii="Arial Narrow" w:hAnsi="Arial Narrow"/>
                <w:sz w:val="20"/>
                <w:szCs w:val="20"/>
              </w:rPr>
            </w:pPr>
            <w:r>
              <w:rPr>
                <w:rFonts w:ascii="Arial Narrow" w:hAnsi="Arial Narrow"/>
                <w:sz w:val="20"/>
                <w:szCs w:val="20"/>
              </w:rPr>
              <w:t xml:space="preserve">The existing </w:t>
            </w:r>
            <w:proofErr w:type="spellStart"/>
            <w:r>
              <w:rPr>
                <w:rFonts w:ascii="Arial Narrow" w:hAnsi="Arial Narrow"/>
                <w:sz w:val="20"/>
                <w:szCs w:val="20"/>
              </w:rPr>
              <w:t>ePortfolio</w:t>
            </w:r>
            <w:proofErr w:type="spellEnd"/>
            <w:r>
              <w:rPr>
                <w:rFonts w:ascii="Arial Narrow" w:hAnsi="Arial Narrow"/>
                <w:sz w:val="20"/>
                <w:szCs w:val="20"/>
              </w:rPr>
              <w:t xml:space="preserve"> system is being phased out in favor or a new system that is in development.  An RFQ was put on the state’s </w:t>
            </w:r>
            <w:proofErr w:type="spellStart"/>
            <w:r>
              <w:rPr>
                <w:rFonts w:ascii="Arial Narrow" w:hAnsi="Arial Narrow"/>
                <w:sz w:val="20"/>
                <w:szCs w:val="20"/>
              </w:rPr>
              <w:t>SuperQuotes</w:t>
            </w:r>
            <w:proofErr w:type="spellEnd"/>
            <w:r>
              <w:rPr>
                <w:rFonts w:ascii="Arial Narrow" w:hAnsi="Arial Narrow"/>
                <w:sz w:val="20"/>
                <w:szCs w:val="20"/>
              </w:rPr>
              <w:t xml:space="preserve"> system for public bid and </w:t>
            </w:r>
            <w:r w:rsidR="00510450">
              <w:rPr>
                <w:rFonts w:ascii="Arial Narrow" w:hAnsi="Arial Narrow"/>
                <w:sz w:val="20"/>
                <w:szCs w:val="20"/>
              </w:rPr>
              <w:t xml:space="preserve">in Fall 2010, </w:t>
            </w:r>
            <w:r>
              <w:rPr>
                <w:rFonts w:ascii="Arial Narrow" w:hAnsi="Arial Narrow"/>
                <w:sz w:val="20"/>
                <w:szCs w:val="20"/>
              </w:rPr>
              <w:t xml:space="preserve">the contract was awarded to a local vendor who </w:t>
            </w:r>
            <w:r w:rsidR="00510450">
              <w:rPr>
                <w:rFonts w:ascii="Arial Narrow" w:hAnsi="Arial Narrow"/>
                <w:sz w:val="20"/>
                <w:szCs w:val="20"/>
              </w:rPr>
              <w:t>is</w:t>
            </w:r>
            <w:r>
              <w:rPr>
                <w:rFonts w:ascii="Arial Narrow" w:hAnsi="Arial Narrow"/>
                <w:sz w:val="20"/>
                <w:szCs w:val="20"/>
              </w:rPr>
              <w:t xml:space="preserve"> collaborating with CELTT and </w:t>
            </w:r>
            <w:proofErr w:type="spellStart"/>
            <w:r>
              <w:rPr>
                <w:rFonts w:ascii="Arial Narrow" w:hAnsi="Arial Narrow"/>
                <w:sz w:val="20"/>
                <w:szCs w:val="20"/>
              </w:rPr>
              <w:t>ePortfolio</w:t>
            </w:r>
            <w:proofErr w:type="spellEnd"/>
            <w:r>
              <w:rPr>
                <w:rFonts w:ascii="Arial Narrow" w:hAnsi="Arial Narrow"/>
                <w:sz w:val="20"/>
                <w:szCs w:val="20"/>
              </w:rPr>
              <w:t xml:space="preserve"> c4ward members to develop a new system.  </w:t>
            </w:r>
            <w:r w:rsidR="00510450">
              <w:rPr>
                <w:rFonts w:ascii="Arial Narrow" w:hAnsi="Arial Narrow"/>
                <w:sz w:val="20"/>
                <w:szCs w:val="20"/>
              </w:rPr>
              <w:t xml:space="preserve">A beta version is expected sometime this semester.  A project update is being given to CELTT later </w:t>
            </w:r>
            <w:r w:rsidR="00510450">
              <w:rPr>
                <w:rFonts w:ascii="Arial Narrow" w:hAnsi="Arial Narrow"/>
                <w:sz w:val="20"/>
                <w:szCs w:val="20"/>
              </w:rPr>
              <w:lastRenderedPageBreak/>
              <w:t>today (1/21/11).  We should have more information before the next self-study draft is due.</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lastRenderedPageBreak/>
              <w:t>32</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 xml:space="preserve">What technology services </w:t>
            </w:r>
            <w:proofErr w:type="gramStart"/>
            <w:r w:rsidRPr="00DD6CBB">
              <w:rPr>
                <w:rFonts w:ascii="Arial Narrow" w:eastAsia="Calibri" w:hAnsi="Arial Narrow" w:cs="Arial"/>
                <w:sz w:val="20"/>
                <w:szCs w:val="20"/>
              </w:rPr>
              <w:t>are available system</w:t>
            </w:r>
            <w:proofErr w:type="gramEnd"/>
            <w:r w:rsidRPr="00DD6CBB">
              <w:rPr>
                <w:rFonts w:ascii="Arial Narrow" w:eastAsia="Calibri" w:hAnsi="Arial Narrow" w:cs="Arial"/>
                <w:sz w:val="20"/>
                <w:szCs w:val="20"/>
              </w:rPr>
              <w:t xml:space="preserve"> wide?</w:t>
            </w:r>
          </w:p>
        </w:tc>
        <w:tc>
          <w:tcPr>
            <w:tcW w:w="4093" w:type="pct"/>
            <w:vAlign w:val="bottom"/>
          </w:tcPr>
          <w:p w:rsidR="005301B0" w:rsidRDefault="005301B0" w:rsidP="002C3D8F">
            <w:pPr>
              <w:spacing w:line="270" w:lineRule="atLeast"/>
              <w:rPr>
                <w:rFonts w:ascii="Arial Narrow" w:hAnsi="Arial Narrow" w:cs="Arial"/>
                <w:color w:val="000000"/>
                <w:sz w:val="20"/>
                <w:szCs w:val="20"/>
              </w:rPr>
            </w:pPr>
            <w:r>
              <w:rPr>
                <w:rStyle w:val="apple-style-span"/>
                <w:rFonts w:ascii="Arial Narrow" w:hAnsi="Arial Narrow" w:cs="Arial"/>
                <w:color w:val="000000"/>
                <w:sz w:val="20"/>
                <w:szCs w:val="20"/>
              </w:rPr>
              <w:t>CELTT is not responsible for system-wide services</w:t>
            </w:r>
            <w:r w:rsidR="0027296C">
              <w:rPr>
                <w:rStyle w:val="apple-style-span"/>
                <w:rFonts w:ascii="Arial Narrow" w:hAnsi="Arial Narrow" w:cs="Arial"/>
                <w:color w:val="000000"/>
                <w:sz w:val="20"/>
                <w:szCs w:val="20"/>
              </w:rPr>
              <w:t xml:space="preserve">; UH </w:t>
            </w:r>
            <w:proofErr w:type="gramStart"/>
            <w:r w:rsidR="0027296C">
              <w:rPr>
                <w:rStyle w:val="apple-style-span"/>
                <w:rFonts w:ascii="Arial Narrow" w:hAnsi="Arial Narrow" w:cs="Arial"/>
                <w:color w:val="000000"/>
                <w:sz w:val="20"/>
                <w:szCs w:val="20"/>
              </w:rPr>
              <w:t>ITS</w:t>
            </w:r>
            <w:proofErr w:type="gramEnd"/>
            <w:r w:rsidR="0027296C">
              <w:rPr>
                <w:rStyle w:val="apple-style-span"/>
                <w:rFonts w:ascii="Arial Narrow" w:hAnsi="Arial Narrow" w:cs="Arial"/>
                <w:color w:val="000000"/>
                <w:sz w:val="20"/>
                <w:szCs w:val="20"/>
              </w:rPr>
              <w:t xml:space="preserve"> under the direction of CIO David </w:t>
            </w:r>
            <w:proofErr w:type="spellStart"/>
            <w:r w:rsidR="0027296C">
              <w:rPr>
                <w:rStyle w:val="apple-style-span"/>
                <w:rFonts w:ascii="Arial Narrow" w:hAnsi="Arial Narrow" w:cs="Arial"/>
                <w:color w:val="000000"/>
                <w:sz w:val="20"/>
                <w:szCs w:val="20"/>
              </w:rPr>
              <w:t>Lassner</w:t>
            </w:r>
            <w:proofErr w:type="spellEnd"/>
            <w:r w:rsidR="0027296C">
              <w:rPr>
                <w:rStyle w:val="apple-style-span"/>
                <w:rFonts w:ascii="Arial Narrow" w:hAnsi="Arial Narrow" w:cs="Arial"/>
                <w:color w:val="000000"/>
                <w:sz w:val="20"/>
                <w:szCs w:val="20"/>
              </w:rPr>
              <w:t xml:space="preserve"> have that responsibility</w:t>
            </w:r>
            <w:r>
              <w:rPr>
                <w:rStyle w:val="apple-style-span"/>
                <w:rFonts w:ascii="Arial Narrow" w:hAnsi="Arial Narrow" w:cs="Arial"/>
                <w:color w:val="000000"/>
                <w:sz w:val="20"/>
                <w:szCs w:val="20"/>
              </w:rPr>
              <w:t xml:space="preserve">.  This quote is from </w:t>
            </w:r>
            <w:hyperlink r:id="rId71" w:history="1">
              <w:r w:rsidRPr="002C3D8F">
                <w:rPr>
                  <w:rStyle w:val="Hyperlink"/>
                  <w:rFonts w:ascii="Arial Narrow" w:hAnsi="Arial Narrow" w:cs="Arial"/>
                  <w:sz w:val="20"/>
                  <w:szCs w:val="20"/>
                </w:rPr>
                <w:t>http://www.hawaii.edu/its/about.html</w:t>
              </w:r>
            </w:hyperlink>
          </w:p>
          <w:p w:rsidR="005301B0" w:rsidRDefault="005301B0" w:rsidP="002C3D8F">
            <w:pPr>
              <w:spacing w:line="270" w:lineRule="atLeast"/>
              <w:rPr>
                <w:rStyle w:val="apple-style-span"/>
                <w:rFonts w:ascii="Arial Narrow" w:hAnsi="Arial Narrow" w:cs="Arial"/>
                <w:color w:val="000000"/>
                <w:sz w:val="20"/>
                <w:szCs w:val="20"/>
              </w:rPr>
            </w:pPr>
          </w:p>
          <w:p w:rsidR="005301B0" w:rsidRPr="002C3D8F" w:rsidRDefault="005301B0" w:rsidP="002C3D8F">
            <w:pPr>
              <w:spacing w:line="270" w:lineRule="atLeast"/>
              <w:ind w:left="360"/>
              <w:rPr>
                <w:rStyle w:val="apple-style-span"/>
                <w:rFonts w:ascii="Arial Narrow" w:hAnsi="Arial Narrow" w:cs="Arial"/>
                <w:color w:val="000000"/>
                <w:sz w:val="20"/>
                <w:szCs w:val="20"/>
              </w:rPr>
            </w:pPr>
            <w:proofErr w:type="gramStart"/>
            <w:r w:rsidRPr="002C3D8F">
              <w:rPr>
                <w:rStyle w:val="apple-style-span"/>
                <w:rFonts w:ascii="Arial Narrow" w:hAnsi="Arial Narrow" w:cs="Arial"/>
                <w:color w:val="000000"/>
                <w:sz w:val="20"/>
                <w:szCs w:val="20"/>
              </w:rPr>
              <w:t>ITS provides</w:t>
            </w:r>
            <w:proofErr w:type="gramEnd"/>
            <w:r w:rsidRPr="002C3D8F">
              <w:rPr>
                <w:rStyle w:val="apple-style-span"/>
                <w:rFonts w:ascii="Arial Narrow" w:hAnsi="Arial Narrow" w:cs="Arial"/>
                <w:color w:val="000000"/>
                <w:sz w:val="20"/>
                <w:szCs w:val="20"/>
              </w:rPr>
              <w:t xml:space="preserve"> services across the broad range of computing and communications technologies that support learning, teaching, research, public services and administration.</w:t>
            </w:r>
            <w:r w:rsidRPr="002C3D8F">
              <w:rPr>
                <w:rFonts w:ascii="Arial Narrow" w:hAnsi="Arial Narrow" w:cs="Arial"/>
                <w:color w:val="000000"/>
                <w:sz w:val="20"/>
                <w:szCs w:val="20"/>
              </w:rPr>
              <w:br/>
            </w:r>
            <w:r w:rsidRPr="002C3D8F">
              <w:rPr>
                <w:rStyle w:val="apple-style-span"/>
                <w:rFonts w:ascii="Arial Narrow" w:hAnsi="Arial Narrow" w:cs="Arial"/>
                <w:color w:val="000000"/>
                <w:sz w:val="20"/>
                <w:szCs w:val="20"/>
              </w:rPr>
              <w:t>Information technology support is available to faculty, staff and students of the UH system.</w:t>
            </w:r>
          </w:p>
          <w:p w:rsidR="005301B0" w:rsidRPr="002C3D8F" w:rsidRDefault="00802087" w:rsidP="00510450">
            <w:pPr>
              <w:numPr>
                <w:ilvl w:val="0"/>
                <w:numId w:val="7"/>
              </w:numPr>
              <w:spacing w:line="270" w:lineRule="atLeast"/>
              <w:ind w:left="1080"/>
              <w:rPr>
                <w:rFonts w:ascii="Arial Narrow" w:hAnsi="Arial Narrow"/>
              </w:rPr>
            </w:pPr>
            <w:hyperlink r:id="rId72" w:history="1">
              <w:r w:rsidR="005301B0" w:rsidRPr="002C3D8F">
                <w:rPr>
                  <w:rStyle w:val="Hyperlink"/>
                  <w:rFonts w:ascii="Arial Narrow" w:hAnsi="Arial Narrow" w:cs="Arial"/>
                  <w:color w:val="0066CB"/>
                  <w:sz w:val="20"/>
                  <w:szCs w:val="20"/>
                </w:rPr>
                <w:t>Office of the Chief Information Officer (CIO)</w:t>
              </w:r>
            </w:hyperlink>
          </w:p>
          <w:p w:rsidR="005301B0" w:rsidRPr="002C3D8F" w:rsidRDefault="00802087" w:rsidP="002C3D8F">
            <w:pPr>
              <w:numPr>
                <w:ilvl w:val="0"/>
                <w:numId w:val="7"/>
              </w:numPr>
              <w:spacing w:before="100" w:beforeAutospacing="1" w:after="100" w:afterAutospacing="1" w:line="270" w:lineRule="atLeast"/>
              <w:ind w:left="1080"/>
              <w:rPr>
                <w:rFonts w:ascii="Arial Narrow" w:hAnsi="Arial Narrow" w:cs="Arial"/>
                <w:color w:val="000000"/>
                <w:sz w:val="20"/>
                <w:szCs w:val="20"/>
              </w:rPr>
            </w:pPr>
            <w:hyperlink r:id="rId73" w:history="1">
              <w:r w:rsidR="005301B0" w:rsidRPr="002C3D8F">
                <w:rPr>
                  <w:rStyle w:val="Hyperlink"/>
                  <w:rFonts w:ascii="Arial Narrow" w:hAnsi="Arial Narrow" w:cs="Arial"/>
                  <w:color w:val="0066CB"/>
                  <w:sz w:val="20"/>
                  <w:szCs w:val="20"/>
                </w:rPr>
                <w:t>Administrative Services</w:t>
              </w:r>
            </w:hyperlink>
          </w:p>
          <w:p w:rsidR="005301B0" w:rsidRPr="002C3D8F" w:rsidRDefault="00802087" w:rsidP="002C3D8F">
            <w:pPr>
              <w:numPr>
                <w:ilvl w:val="0"/>
                <w:numId w:val="7"/>
              </w:numPr>
              <w:spacing w:before="100" w:beforeAutospacing="1" w:after="100" w:afterAutospacing="1" w:line="270" w:lineRule="atLeast"/>
              <w:ind w:left="1080"/>
              <w:rPr>
                <w:rFonts w:ascii="Arial Narrow" w:hAnsi="Arial Narrow" w:cs="Arial"/>
                <w:color w:val="000000"/>
                <w:sz w:val="20"/>
                <w:szCs w:val="20"/>
              </w:rPr>
            </w:pPr>
            <w:hyperlink r:id="rId74" w:history="1">
              <w:r w:rsidR="005301B0" w:rsidRPr="002C3D8F">
                <w:rPr>
                  <w:rStyle w:val="Hyperlink"/>
                  <w:rFonts w:ascii="Arial Narrow" w:hAnsi="Arial Narrow" w:cs="Arial"/>
                  <w:color w:val="0066CB"/>
                  <w:sz w:val="20"/>
                  <w:szCs w:val="20"/>
                </w:rPr>
                <w:t>Academic Technologies</w:t>
              </w:r>
            </w:hyperlink>
          </w:p>
          <w:p w:rsidR="005301B0" w:rsidRPr="002C3D8F" w:rsidRDefault="00802087" w:rsidP="002C3D8F">
            <w:pPr>
              <w:numPr>
                <w:ilvl w:val="0"/>
                <w:numId w:val="7"/>
              </w:numPr>
              <w:spacing w:before="100" w:beforeAutospacing="1" w:after="100" w:afterAutospacing="1" w:line="270" w:lineRule="atLeast"/>
              <w:ind w:left="1080"/>
              <w:rPr>
                <w:rFonts w:ascii="Arial Narrow" w:hAnsi="Arial Narrow" w:cs="Arial"/>
                <w:color w:val="000000"/>
                <w:sz w:val="20"/>
                <w:szCs w:val="20"/>
              </w:rPr>
            </w:pPr>
            <w:hyperlink r:id="rId75" w:history="1">
              <w:r w:rsidR="005301B0" w:rsidRPr="002C3D8F">
                <w:rPr>
                  <w:rStyle w:val="Hyperlink"/>
                  <w:rFonts w:ascii="Arial Narrow" w:hAnsi="Arial Narrow" w:cs="Arial"/>
                  <w:color w:val="0066CB"/>
                  <w:sz w:val="20"/>
                  <w:szCs w:val="20"/>
                </w:rPr>
                <w:t>Management Information Systems (MIS)</w:t>
              </w:r>
            </w:hyperlink>
          </w:p>
          <w:p w:rsidR="005301B0" w:rsidRPr="002C3D8F" w:rsidRDefault="00802087" w:rsidP="002C3D8F">
            <w:pPr>
              <w:numPr>
                <w:ilvl w:val="0"/>
                <w:numId w:val="7"/>
              </w:numPr>
              <w:spacing w:before="100" w:beforeAutospacing="1" w:after="100" w:afterAutospacing="1" w:line="270" w:lineRule="atLeast"/>
              <w:ind w:left="1080"/>
              <w:rPr>
                <w:rFonts w:ascii="Arial Narrow" w:hAnsi="Arial Narrow" w:cs="Arial"/>
                <w:color w:val="000000"/>
                <w:sz w:val="20"/>
                <w:szCs w:val="20"/>
              </w:rPr>
            </w:pPr>
            <w:hyperlink r:id="rId76" w:history="1">
              <w:r w:rsidR="005301B0" w:rsidRPr="002C3D8F">
                <w:rPr>
                  <w:rStyle w:val="Hyperlink"/>
                  <w:rFonts w:ascii="Arial Narrow" w:hAnsi="Arial Narrow" w:cs="Arial"/>
                  <w:color w:val="0066CB"/>
                  <w:sz w:val="20"/>
                  <w:szCs w:val="20"/>
                </w:rPr>
                <w:t>Technology Infrastructure</w:t>
              </w:r>
            </w:hyperlink>
          </w:p>
          <w:p w:rsidR="005301B0" w:rsidRPr="002C3D8F" w:rsidRDefault="00802087" w:rsidP="002C3D8F">
            <w:pPr>
              <w:numPr>
                <w:ilvl w:val="1"/>
                <w:numId w:val="7"/>
              </w:numPr>
              <w:spacing w:before="100" w:beforeAutospacing="1" w:after="100" w:afterAutospacing="1" w:line="270" w:lineRule="atLeast"/>
              <w:ind w:left="1800"/>
              <w:rPr>
                <w:rFonts w:ascii="Arial Narrow" w:hAnsi="Arial Narrow" w:cs="Arial"/>
                <w:color w:val="000000"/>
                <w:sz w:val="20"/>
                <w:szCs w:val="20"/>
              </w:rPr>
            </w:pPr>
            <w:hyperlink r:id="rId77" w:history="1">
              <w:r w:rsidR="005301B0" w:rsidRPr="002C3D8F">
                <w:rPr>
                  <w:rStyle w:val="Hyperlink"/>
                  <w:rFonts w:ascii="Arial Narrow" w:hAnsi="Arial Narrow" w:cs="Arial"/>
                  <w:color w:val="0066CB"/>
                  <w:sz w:val="20"/>
                  <w:szCs w:val="20"/>
                </w:rPr>
                <w:t>System Services</w:t>
              </w:r>
            </w:hyperlink>
          </w:p>
          <w:p w:rsidR="005301B0" w:rsidRPr="002C3D8F" w:rsidRDefault="00802087" w:rsidP="00510450">
            <w:pPr>
              <w:numPr>
                <w:ilvl w:val="1"/>
                <w:numId w:val="7"/>
              </w:numPr>
              <w:spacing w:before="100" w:beforeAutospacing="1" w:line="270" w:lineRule="atLeast"/>
              <w:ind w:left="1800"/>
              <w:rPr>
                <w:rFonts w:ascii="Arial" w:hAnsi="Arial" w:cs="Arial"/>
                <w:color w:val="000000"/>
                <w:sz w:val="20"/>
                <w:szCs w:val="20"/>
              </w:rPr>
            </w:pPr>
            <w:hyperlink r:id="rId78" w:history="1">
              <w:r w:rsidR="005301B0" w:rsidRPr="002C3D8F">
                <w:rPr>
                  <w:rStyle w:val="Hyperlink"/>
                  <w:rFonts w:ascii="Arial Narrow" w:hAnsi="Arial Narrow" w:cs="Arial"/>
                  <w:color w:val="0066CB"/>
                  <w:sz w:val="20"/>
                  <w:szCs w:val="20"/>
                </w:rPr>
                <w:t>Telecommunications</w:t>
              </w:r>
            </w:hyperlink>
          </w:p>
        </w:tc>
      </w:tr>
      <w:tr w:rsidR="005301B0" w:rsidTr="00EF0ED1">
        <w:tc>
          <w:tcPr>
            <w:tcW w:w="190" w:type="pct"/>
            <w:shd w:val="clear" w:color="auto" w:fill="FFFF66"/>
            <w:vAlign w:val="bottom"/>
          </w:tcPr>
          <w:p w:rsidR="005301B0" w:rsidRPr="007762B6" w:rsidRDefault="005301B0" w:rsidP="007762B6">
            <w:pPr>
              <w:jc w:val="center"/>
              <w:rPr>
                <w:rFonts w:ascii="Arial Narrow" w:eastAsia="Osaka" w:hAnsi="Arial Narrow" w:cs="Arial"/>
                <w:sz w:val="18"/>
                <w:szCs w:val="18"/>
              </w:rPr>
            </w:pPr>
            <w:r w:rsidRPr="007762B6">
              <w:rPr>
                <w:rFonts w:ascii="Arial Narrow" w:eastAsia="Osaka" w:hAnsi="Arial Narrow" w:cs="Arial"/>
                <w:sz w:val="18"/>
                <w:szCs w:val="18"/>
              </w:rPr>
              <w:t>33</w:t>
            </w:r>
          </w:p>
        </w:tc>
        <w:tc>
          <w:tcPr>
            <w:tcW w:w="717" w:type="pct"/>
            <w:shd w:val="clear" w:color="auto" w:fill="FFFF66"/>
            <w:vAlign w:val="bottom"/>
          </w:tcPr>
          <w:p w:rsidR="005301B0" w:rsidRPr="00DD6CBB" w:rsidRDefault="005301B0" w:rsidP="00305AE1">
            <w:pPr>
              <w:rPr>
                <w:rFonts w:ascii="Arial Narrow" w:hAnsi="Arial Narrow" w:cs="Arial"/>
                <w:sz w:val="20"/>
                <w:szCs w:val="20"/>
              </w:rPr>
            </w:pPr>
            <w:r w:rsidRPr="00DD6CBB">
              <w:rPr>
                <w:rFonts w:ascii="Arial Narrow" w:eastAsia="Osaka" w:hAnsi="Arial Narrow" w:cs="Arial"/>
                <w:color w:val="000000"/>
                <w:sz w:val="20"/>
                <w:szCs w:val="20"/>
              </w:rPr>
              <w:t xml:space="preserve">How would the technology profile of KCC look for </w:t>
            </w:r>
            <w:proofErr w:type="gramStart"/>
            <w:r w:rsidRPr="00DD6CBB">
              <w:rPr>
                <w:rFonts w:ascii="Arial Narrow" w:eastAsia="Osaka" w:hAnsi="Arial Narrow" w:cs="Arial"/>
                <w:color w:val="000000"/>
                <w:sz w:val="20"/>
                <w:szCs w:val="20"/>
              </w:rPr>
              <w:t>2011</w:t>
            </w:r>
            <w:r w:rsidRPr="00DD6CBB">
              <w:rPr>
                <w:rFonts w:ascii="Arial Narrow" w:eastAsia="Calibri" w:hAnsi="Arial Narrow" w:cs="Arial"/>
                <w:sz w:val="20"/>
                <w:szCs w:val="20"/>
              </w:rPr>
              <w:t>.</w:t>
            </w:r>
            <w:proofErr w:type="gramEnd"/>
          </w:p>
        </w:tc>
        <w:tc>
          <w:tcPr>
            <w:tcW w:w="4093" w:type="pct"/>
            <w:shd w:val="clear" w:color="auto" w:fill="FFFF66"/>
            <w:vAlign w:val="bottom"/>
          </w:tcPr>
          <w:p w:rsidR="005301B0" w:rsidRPr="00885F40" w:rsidRDefault="00EF0ED1" w:rsidP="002E497A">
            <w:pPr>
              <w:rPr>
                <w:rFonts w:ascii="Arial Narrow" w:hAnsi="Arial Narrow"/>
                <w:sz w:val="20"/>
                <w:szCs w:val="20"/>
                <w:highlight w:val="yellow"/>
              </w:rPr>
            </w:pPr>
            <w:r>
              <w:rPr>
                <w:rFonts w:ascii="Arial Narrow" w:hAnsi="Arial Narrow"/>
                <w:sz w:val="20"/>
                <w:szCs w:val="20"/>
                <w:highlight w:val="yellow"/>
              </w:rPr>
              <w:t>This document will be updated later this semester (March).</w:t>
            </w:r>
          </w:p>
        </w:tc>
      </w:tr>
      <w:tr w:rsidR="005301B0" w:rsidTr="005301B0">
        <w:tc>
          <w:tcPr>
            <w:tcW w:w="190" w:type="pct"/>
            <w:vAlign w:val="bottom"/>
          </w:tcPr>
          <w:p w:rsidR="005301B0" w:rsidRPr="007762B6" w:rsidRDefault="005301B0" w:rsidP="007762B6">
            <w:pPr>
              <w:jc w:val="center"/>
              <w:rPr>
                <w:rFonts w:ascii="Arial Narrow" w:eastAsia="Calibri" w:hAnsi="Arial Narrow" w:cs="Arial"/>
                <w:sz w:val="18"/>
                <w:szCs w:val="18"/>
              </w:rPr>
            </w:pPr>
            <w:r w:rsidRPr="007762B6">
              <w:rPr>
                <w:rFonts w:ascii="Arial Narrow" w:eastAsia="Calibri" w:hAnsi="Arial Narrow" w:cs="Arial"/>
                <w:sz w:val="18"/>
                <w:szCs w:val="18"/>
              </w:rPr>
              <w:t>34</w:t>
            </w:r>
          </w:p>
        </w:tc>
        <w:tc>
          <w:tcPr>
            <w:tcW w:w="717" w:type="pct"/>
            <w:vAlign w:val="bottom"/>
          </w:tcPr>
          <w:p w:rsidR="005301B0" w:rsidRPr="00DD6CBB" w:rsidRDefault="005301B0" w:rsidP="00305AE1">
            <w:pPr>
              <w:rPr>
                <w:rFonts w:ascii="Arial Narrow" w:hAnsi="Arial Narrow" w:cs="Arial"/>
                <w:sz w:val="20"/>
                <w:szCs w:val="20"/>
              </w:rPr>
            </w:pPr>
            <w:r w:rsidRPr="00DD6CBB">
              <w:rPr>
                <w:rFonts w:ascii="Arial Narrow" w:eastAsia="Calibri" w:hAnsi="Arial Narrow" w:cs="Arial"/>
                <w:sz w:val="20"/>
                <w:szCs w:val="20"/>
              </w:rPr>
              <w:t xml:space="preserve">CELTT supports what kind of applications of technology in Hospitality, </w:t>
            </w:r>
            <w:proofErr w:type="spellStart"/>
            <w:r w:rsidRPr="00DD6CBB">
              <w:rPr>
                <w:rFonts w:ascii="Arial Narrow" w:eastAsia="Calibri" w:hAnsi="Arial Narrow" w:cs="Arial"/>
                <w:sz w:val="20"/>
                <w:szCs w:val="20"/>
              </w:rPr>
              <w:t>eBusiness</w:t>
            </w:r>
            <w:proofErr w:type="spellEnd"/>
            <w:r w:rsidRPr="00DD6CBB">
              <w:rPr>
                <w:rFonts w:ascii="Arial Narrow" w:eastAsia="Calibri" w:hAnsi="Arial Narrow" w:cs="Arial"/>
                <w:sz w:val="20"/>
                <w:szCs w:val="20"/>
              </w:rPr>
              <w:t>, Health Sciences, New Media Arts, Biotechnology, Exercise and Sports Science, Teacher Education, Journalism, Communications, Film Career and maybe others?</w:t>
            </w:r>
          </w:p>
        </w:tc>
        <w:tc>
          <w:tcPr>
            <w:tcW w:w="4093" w:type="pct"/>
            <w:vAlign w:val="bottom"/>
          </w:tcPr>
          <w:p w:rsidR="005301B0" w:rsidRPr="00DD6CBB" w:rsidRDefault="007C3B38" w:rsidP="007C3B38">
            <w:pPr>
              <w:rPr>
                <w:rFonts w:ascii="Arial Narrow" w:hAnsi="Arial Narrow"/>
                <w:sz w:val="20"/>
                <w:szCs w:val="20"/>
              </w:rPr>
            </w:pPr>
            <w:r>
              <w:rPr>
                <w:rFonts w:ascii="Arial Narrow" w:hAnsi="Arial Narrow"/>
                <w:sz w:val="20"/>
                <w:szCs w:val="20"/>
              </w:rPr>
              <w:t xml:space="preserve">Technology applications for these and all campus units are based on curricular plans developed by faculty in the unit.  Generally speaking, CELTT works to support tactical plans for each unit.  Support services are discussed in response to </w:t>
            </w:r>
            <w:hyperlink w:anchor="Q14" w:history="1">
              <w:r w:rsidRPr="007F11D4">
                <w:rPr>
                  <w:rStyle w:val="Hyperlink"/>
                  <w:rFonts w:ascii="Arial Narrow" w:hAnsi="Arial Narrow"/>
                  <w:sz w:val="20"/>
                  <w:szCs w:val="20"/>
                </w:rPr>
                <w:t>question 14</w:t>
              </w:r>
            </w:hyperlink>
            <w:r>
              <w:rPr>
                <w:rFonts w:ascii="Arial Narrow" w:hAnsi="Arial Narrow"/>
                <w:sz w:val="20"/>
                <w:szCs w:val="20"/>
              </w:rPr>
              <w:t xml:space="preserve">.  </w:t>
            </w:r>
          </w:p>
        </w:tc>
      </w:tr>
      <w:tr w:rsidR="005301B0" w:rsidTr="005301B0">
        <w:tc>
          <w:tcPr>
            <w:tcW w:w="190" w:type="pct"/>
            <w:vAlign w:val="bottom"/>
          </w:tcPr>
          <w:p w:rsidR="005301B0" w:rsidRPr="007762B6" w:rsidRDefault="005301B0" w:rsidP="007762B6">
            <w:pPr>
              <w:jc w:val="center"/>
              <w:rPr>
                <w:rFonts w:ascii="Arial Narrow" w:hAnsi="Arial Narrow" w:cs="Arial"/>
                <w:sz w:val="18"/>
                <w:szCs w:val="18"/>
              </w:rPr>
            </w:pPr>
            <w:r w:rsidRPr="007762B6">
              <w:rPr>
                <w:rFonts w:ascii="Arial Narrow" w:hAnsi="Arial Narrow" w:cs="Arial"/>
                <w:sz w:val="18"/>
                <w:szCs w:val="18"/>
              </w:rPr>
              <w:t>35</w:t>
            </w:r>
          </w:p>
        </w:tc>
        <w:tc>
          <w:tcPr>
            <w:tcW w:w="717" w:type="pct"/>
            <w:vAlign w:val="bottom"/>
          </w:tcPr>
          <w:p w:rsidR="005301B0" w:rsidRPr="00DD6CBB" w:rsidRDefault="005301B0" w:rsidP="00305AE1">
            <w:pPr>
              <w:rPr>
                <w:rFonts w:ascii="Arial Narrow" w:hAnsi="Arial Narrow" w:cs="Arial"/>
                <w:sz w:val="20"/>
                <w:szCs w:val="20"/>
              </w:rPr>
            </w:pPr>
            <w:r>
              <w:rPr>
                <w:rFonts w:ascii="Arial Narrow" w:hAnsi="Arial Narrow" w:cs="Arial"/>
                <w:sz w:val="20"/>
                <w:szCs w:val="20"/>
              </w:rPr>
              <w:t xml:space="preserve">(A5) Document Request: </w:t>
            </w:r>
            <w:r w:rsidRPr="004434CF">
              <w:rPr>
                <w:rFonts w:ascii="Arial Narrow" w:eastAsia="Calibri" w:hAnsi="Arial Narrow" w:cs="Arial"/>
                <w:sz w:val="20"/>
                <w:szCs w:val="20"/>
              </w:rPr>
              <w:t>CELTT Transition Report, Aug. 1,2005-Oct. 31, 2005</w:t>
            </w:r>
          </w:p>
        </w:tc>
        <w:tc>
          <w:tcPr>
            <w:tcW w:w="4093" w:type="pct"/>
            <w:vAlign w:val="bottom"/>
          </w:tcPr>
          <w:p w:rsidR="005301B0" w:rsidRPr="00DD6CBB" w:rsidRDefault="005301B0" w:rsidP="00305AE1">
            <w:pPr>
              <w:rPr>
                <w:rFonts w:ascii="Arial Narrow" w:hAnsi="Arial Narrow"/>
                <w:sz w:val="20"/>
                <w:szCs w:val="20"/>
              </w:rPr>
            </w:pPr>
            <w:r>
              <w:rPr>
                <w:rFonts w:ascii="Arial Narrow" w:hAnsi="Arial Narrow"/>
                <w:sz w:val="20"/>
                <w:szCs w:val="20"/>
              </w:rPr>
              <w:t>Since the transition from IMTS to CELTT is complete, no subsequent transition reports were written.  Annual program review</w:t>
            </w:r>
            <w:r w:rsidR="0027296C">
              <w:rPr>
                <w:rFonts w:ascii="Arial Narrow" w:hAnsi="Arial Narrow"/>
                <w:sz w:val="20"/>
                <w:szCs w:val="20"/>
              </w:rPr>
              <w:t xml:space="preserve"> reports</w:t>
            </w:r>
            <w:r>
              <w:rPr>
                <w:rFonts w:ascii="Arial Narrow" w:hAnsi="Arial Narrow"/>
                <w:sz w:val="20"/>
                <w:szCs w:val="20"/>
              </w:rPr>
              <w:t xml:space="preserve"> and tactical plans provide comprehensive information about the unit.</w:t>
            </w:r>
            <w:r w:rsidR="0027296C">
              <w:rPr>
                <w:rFonts w:ascii="Arial Narrow" w:hAnsi="Arial Narrow"/>
                <w:sz w:val="20"/>
                <w:szCs w:val="20"/>
              </w:rPr>
              <w:t xml:space="preserve"> [CELTT Program Review </w:t>
            </w:r>
            <w:hyperlink r:id="rId79" w:history="1">
              <w:r w:rsidR="0027296C" w:rsidRPr="00DD1C75">
                <w:rPr>
                  <w:rStyle w:val="Hyperlink"/>
                  <w:rFonts w:ascii="Arial Narrow" w:hAnsi="Arial Narrow"/>
                  <w:sz w:val="20"/>
                  <w:szCs w:val="20"/>
                </w:rPr>
                <w:t>Fall 2008</w:t>
              </w:r>
            </w:hyperlink>
            <w:r w:rsidR="0027296C">
              <w:rPr>
                <w:rFonts w:ascii="Arial Narrow" w:hAnsi="Arial Narrow"/>
                <w:sz w:val="20"/>
                <w:szCs w:val="20"/>
              </w:rPr>
              <w:t xml:space="preserve"> and </w:t>
            </w:r>
            <w:hyperlink r:id="rId80" w:history="1">
              <w:r w:rsidR="0027296C" w:rsidRPr="00DD1C75">
                <w:rPr>
                  <w:rStyle w:val="Hyperlink"/>
                  <w:rFonts w:ascii="Arial Narrow" w:hAnsi="Arial Narrow"/>
                  <w:sz w:val="20"/>
                  <w:szCs w:val="20"/>
                </w:rPr>
                <w:t>Fall 2009</w:t>
              </w:r>
            </w:hyperlink>
            <w:r w:rsidR="0027296C">
              <w:rPr>
                <w:rFonts w:ascii="Arial Narrow" w:hAnsi="Arial Narrow"/>
                <w:sz w:val="20"/>
                <w:szCs w:val="20"/>
              </w:rPr>
              <w:t xml:space="preserve">, CELTT </w:t>
            </w:r>
            <w:hyperlink r:id="rId81" w:history="1">
              <w:r w:rsidR="0027296C" w:rsidRPr="00DD1C75">
                <w:rPr>
                  <w:rStyle w:val="Hyperlink"/>
                  <w:rFonts w:ascii="Arial Narrow" w:hAnsi="Arial Narrow"/>
                  <w:sz w:val="20"/>
                  <w:szCs w:val="20"/>
                </w:rPr>
                <w:t>Tactical Plan</w:t>
              </w:r>
            </w:hyperlink>
            <w:r w:rsidR="0027296C">
              <w:t>]</w:t>
            </w:r>
          </w:p>
        </w:tc>
      </w:tr>
      <w:tr w:rsidR="005301B0" w:rsidTr="005301B0">
        <w:tc>
          <w:tcPr>
            <w:tcW w:w="190" w:type="pct"/>
            <w:vAlign w:val="bottom"/>
          </w:tcPr>
          <w:p w:rsidR="005301B0" w:rsidRPr="007762B6" w:rsidRDefault="005301B0" w:rsidP="007762B6">
            <w:pPr>
              <w:jc w:val="center"/>
              <w:rPr>
                <w:rFonts w:ascii="Arial Narrow" w:hAnsi="Arial Narrow" w:cs="Arial"/>
                <w:sz w:val="18"/>
                <w:szCs w:val="18"/>
              </w:rPr>
            </w:pPr>
            <w:r w:rsidRPr="007762B6">
              <w:rPr>
                <w:rFonts w:ascii="Arial Narrow" w:hAnsi="Arial Narrow" w:cs="Arial"/>
                <w:sz w:val="18"/>
                <w:szCs w:val="18"/>
              </w:rPr>
              <w:t>36</w:t>
            </w:r>
          </w:p>
        </w:tc>
        <w:tc>
          <w:tcPr>
            <w:tcW w:w="717" w:type="pct"/>
            <w:vAlign w:val="bottom"/>
          </w:tcPr>
          <w:p w:rsidR="005301B0" w:rsidRPr="00DD6CBB" w:rsidRDefault="005301B0" w:rsidP="00305AE1">
            <w:pPr>
              <w:rPr>
                <w:rFonts w:ascii="Arial Narrow" w:hAnsi="Arial Narrow" w:cs="Arial"/>
                <w:sz w:val="20"/>
                <w:szCs w:val="20"/>
              </w:rPr>
            </w:pPr>
            <w:r>
              <w:rPr>
                <w:rFonts w:ascii="Arial Narrow" w:hAnsi="Arial Narrow" w:cs="Arial"/>
                <w:sz w:val="20"/>
                <w:szCs w:val="20"/>
              </w:rPr>
              <w:t xml:space="preserve">(A5) Document Request: </w:t>
            </w:r>
            <w:r w:rsidRPr="004434CF">
              <w:rPr>
                <w:rFonts w:ascii="Arial Narrow" w:eastAsia="Calibri" w:hAnsi="Arial Narrow" w:cs="Arial"/>
                <w:sz w:val="20"/>
                <w:szCs w:val="20"/>
              </w:rPr>
              <w:t>CELTT Vision, goal, and mission</w:t>
            </w:r>
          </w:p>
        </w:tc>
        <w:tc>
          <w:tcPr>
            <w:tcW w:w="4093" w:type="pct"/>
            <w:vAlign w:val="bottom"/>
          </w:tcPr>
          <w:p w:rsidR="005301B0" w:rsidRDefault="005301B0" w:rsidP="00305AE1">
            <w:pPr>
              <w:rPr>
                <w:rFonts w:ascii="Arial Narrow" w:hAnsi="Arial Narrow"/>
                <w:sz w:val="20"/>
                <w:szCs w:val="20"/>
              </w:rPr>
            </w:pPr>
            <w:r>
              <w:rPr>
                <w:rFonts w:ascii="Arial Narrow" w:hAnsi="Arial Narrow"/>
                <w:sz w:val="20"/>
                <w:szCs w:val="20"/>
              </w:rPr>
              <w:t xml:space="preserve">The unit embraces the </w:t>
            </w:r>
            <w:hyperlink r:id="rId82" w:history="1">
              <w:r w:rsidRPr="00885F40">
                <w:rPr>
                  <w:rStyle w:val="Hyperlink"/>
                  <w:rFonts w:ascii="Arial Narrow" w:hAnsi="Arial Narrow"/>
                  <w:sz w:val="20"/>
                  <w:szCs w:val="20"/>
                </w:rPr>
                <w:t>KCC Vision statement</w:t>
              </w:r>
            </w:hyperlink>
            <w:r>
              <w:rPr>
                <w:rFonts w:ascii="Arial Narrow" w:hAnsi="Arial Narrow"/>
                <w:sz w:val="20"/>
                <w:szCs w:val="20"/>
              </w:rPr>
              <w:t xml:space="preserve"> from the current Strategic Plan.  Our mission statement is: </w:t>
            </w:r>
          </w:p>
          <w:p w:rsidR="005301B0" w:rsidRPr="00885F40" w:rsidRDefault="005301B0" w:rsidP="00885F40">
            <w:pPr>
              <w:ind w:left="720"/>
              <w:rPr>
                <w:rFonts w:ascii="Arial Narrow" w:hAnsi="Arial Narrow"/>
                <w:i/>
                <w:sz w:val="20"/>
                <w:szCs w:val="20"/>
              </w:rPr>
            </w:pPr>
            <w:r w:rsidRPr="00885F40">
              <w:rPr>
                <w:rFonts w:ascii="Arial Narrow" w:hAnsi="Arial Narrow"/>
                <w:i/>
                <w:sz w:val="20"/>
                <w:szCs w:val="20"/>
              </w:rPr>
              <w:t>Using learning college principles, CELTT provides leadership and support for the improvement of teaching and learning. CELTT advances the college</w:t>
            </w:r>
            <w:r w:rsidR="00422884">
              <w:rPr>
                <w:rFonts w:ascii="Arial Narrow" w:hAnsi="Arial Narrow"/>
                <w:i/>
                <w:sz w:val="20"/>
                <w:szCs w:val="20"/>
              </w:rPr>
              <w:t>’</w:t>
            </w:r>
            <w:r w:rsidRPr="00885F40">
              <w:rPr>
                <w:rFonts w:ascii="Arial Narrow" w:hAnsi="Arial Narrow"/>
                <w:i/>
                <w:sz w:val="20"/>
                <w:szCs w:val="20"/>
              </w:rPr>
              <w:t xml:space="preserve">s mission through the application of appropriate technologies and is committed to enhancing and expanding learning opportunities for students, staff, and faculty. </w:t>
            </w:r>
          </w:p>
          <w:p w:rsidR="005301B0" w:rsidRPr="00DD6CBB" w:rsidRDefault="005301B0" w:rsidP="00885F40">
            <w:pPr>
              <w:rPr>
                <w:rFonts w:ascii="Arial Narrow" w:hAnsi="Arial Narrow"/>
                <w:sz w:val="20"/>
                <w:szCs w:val="20"/>
              </w:rPr>
            </w:pPr>
            <w:r>
              <w:rPr>
                <w:rFonts w:ascii="Arial Narrow" w:hAnsi="Arial Narrow"/>
                <w:sz w:val="20"/>
                <w:szCs w:val="20"/>
              </w:rPr>
              <w:t xml:space="preserve">Goals and strategies of the unit are aligned with the campus Strategic Plan and are provided in the latest </w:t>
            </w:r>
            <w:hyperlink r:id="rId83" w:history="1">
              <w:r w:rsidRPr="00885F40">
                <w:rPr>
                  <w:rStyle w:val="Hyperlink"/>
                  <w:rFonts w:ascii="Arial Narrow" w:hAnsi="Arial Narrow"/>
                  <w:sz w:val="20"/>
                  <w:szCs w:val="20"/>
                </w:rPr>
                <w:t>tactical plan</w:t>
              </w:r>
            </w:hyperlink>
            <w:r>
              <w:rPr>
                <w:rFonts w:ascii="Arial Narrow" w:hAnsi="Arial Narrow"/>
                <w:sz w:val="20"/>
                <w:szCs w:val="20"/>
              </w:rPr>
              <w:t xml:space="preserve">.  </w:t>
            </w:r>
          </w:p>
        </w:tc>
      </w:tr>
      <w:tr w:rsidR="005301B0" w:rsidTr="005301B0">
        <w:tc>
          <w:tcPr>
            <w:tcW w:w="190" w:type="pct"/>
            <w:vAlign w:val="bottom"/>
          </w:tcPr>
          <w:p w:rsidR="005301B0" w:rsidRPr="007762B6" w:rsidRDefault="005301B0" w:rsidP="007762B6">
            <w:pPr>
              <w:jc w:val="center"/>
              <w:rPr>
                <w:rFonts w:ascii="Arial Narrow" w:hAnsi="Arial Narrow" w:cs="Arial"/>
                <w:sz w:val="18"/>
                <w:szCs w:val="18"/>
              </w:rPr>
            </w:pPr>
            <w:r w:rsidRPr="007762B6">
              <w:rPr>
                <w:rFonts w:ascii="Arial Narrow" w:hAnsi="Arial Narrow" w:cs="Arial"/>
                <w:sz w:val="18"/>
                <w:szCs w:val="18"/>
              </w:rPr>
              <w:t>37</w:t>
            </w:r>
          </w:p>
        </w:tc>
        <w:tc>
          <w:tcPr>
            <w:tcW w:w="717" w:type="pct"/>
            <w:vAlign w:val="bottom"/>
          </w:tcPr>
          <w:p w:rsidR="005301B0" w:rsidRPr="00DD6CBB" w:rsidRDefault="005301B0" w:rsidP="00305AE1">
            <w:pPr>
              <w:rPr>
                <w:rFonts w:ascii="Arial Narrow" w:hAnsi="Arial Narrow" w:cs="Arial"/>
                <w:sz w:val="20"/>
                <w:szCs w:val="20"/>
              </w:rPr>
            </w:pPr>
            <w:r>
              <w:rPr>
                <w:rFonts w:ascii="Arial Narrow" w:hAnsi="Arial Narrow" w:cs="Arial"/>
                <w:sz w:val="20"/>
                <w:szCs w:val="20"/>
              </w:rPr>
              <w:t xml:space="preserve">(A5) Document Request: </w:t>
            </w:r>
            <w:r w:rsidRPr="004434CF">
              <w:rPr>
                <w:rFonts w:ascii="Arial Narrow" w:eastAsia="Calibri" w:hAnsi="Arial Narrow" w:cs="Arial"/>
                <w:sz w:val="20"/>
                <w:szCs w:val="20"/>
              </w:rPr>
              <w:t>CELTT’s personnel structure</w:t>
            </w:r>
          </w:p>
        </w:tc>
        <w:tc>
          <w:tcPr>
            <w:tcW w:w="4093" w:type="pct"/>
            <w:vAlign w:val="bottom"/>
          </w:tcPr>
          <w:p w:rsidR="005301B0" w:rsidRPr="00DD6CBB" w:rsidRDefault="005301B0" w:rsidP="00305AE1">
            <w:pPr>
              <w:rPr>
                <w:rFonts w:ascii="Arial Narrow" w:hAnsi="Arial Narrow"/>
                <w:sz w:val="20"/>
                <w:szCs w:val="20"/>
              </w:rPr>
            </w:pPr>
            <w:r>
              <w:rPr>
                <w:rFonts w:ascii="Arial Narrow" w:hAnsi="Arial Narrow"/>
                <w:sz w:val="20"/>
                <w:szCs w:val="20"/>
              </w:rPr>
              <w:t xml:space="preserve">See response to </w:t>
            </w:r>
            <w:hyperlink w:anchor="Q1" w:history="1">
              <w:r w:rsidRPr="00885F40">
                <w:rPr>
                  <w:rStyle w:val="Hyperlink"/>
                  <w:rFonts w:ascii="Arial Narrow" w:hAnsi="Arial Narrow"/>
                  <w:sz w:val="20"/>
                  <w:szCs w:val="20"/>
                </w:rPr>
                <w:t>question 1</w:t>
              </w:r>
            </w:hyperlink>
            <w:r>
              <w:rPr>
                <w:rFonts w:ascii="Arial Narrow" w:hAnsi="Arial Narrow"/>
                <w:sz w:val="20"/>
                <w:szCs w:val="20"/>
              </w:rPr>
              <w:t>.</w:t>
            </w:r>
          </w:p>
        </w:tc>
      </w:tr>
      <w:tr w:rsidR="005301B0" w:rsidTr="005301B0">
        <w:tc>
          <w:tcPr>
            <w:tcW w:w="190" w:type="pct"/>
            <w:vAlign w:val="bottom"/>
          </w:tcPr>
          <w:p w:rsidR="005301B0" w:rsidRPr="007762B6" w:rsidRDefault="005301B0" w:rsidP="007762B6">
            <w:pPr>
              <w:jc w:val="center"/>
              <w:rPr>
                <w:rFonts w:ascii="Arial Narrow" w:hAnsi="Arial Narrow" w:cs="Arial"/>
                <w:sz w:val="18"/>
                <w:szCs w:val="18"/>
              </w:rPr>
            </w:pPr>
            <w:r w:rsidRPr="007762B6">
              <w:rPr>
                <w:rFonts w:ascii="Arial Narrow" w:hAnsi="Arial Narrow" w:cs="Arial"/>
                <w:sz w:val="18"/>
                <w:szCs w:val="18"/>
              </w:rPr>
              <w:t>38</w:t>
            </w:r>
          </w:p>
        </w:tc>
        <w:tc>
          <w:tcPr>
            <w:tcW w:w="717" w:type="pct"/>
            <w:vAlign w:val="bottom"/>
          </w:tcPr>
          <w:p w:rsidR="005301B0" w:rsidRPr="00DD6CBB" w:rsidRDefault="005301B0" w:rsidP="00305AE1">
            <w:pPr>
              <w:rPr>
                <w:rFonts w:ascii="Arial Narrow" w:hAnsi="Arial Narrow" w:cs="Arial"/>
                <w:sz w:val="20"/>
                <w:szCs w:val="20"/>
              </w:rPr>
            </w:pPr>
            <w:r>
              <w:rPr>
                <w:rFonts w:ascii="Arial Narrow" w:hAnsi="Arial Narrow" w:cs="Arial"/>
                <w:sz w:val="20"/>
                <w:szCs w:val="20"/>
              </w:rPr>
              <w:t xml:space="preserve">(A5) Document Request: </w:t>
            </w:r>
            <w:r>
              <w:rPr>
                <w:rFonts w:ascii="Arial Narrow" w:eastAsia="Calibri" w:hAnsi="Arial Narrow" w:cs="Arial"/>
                <w:sz w:val="20"/>
                <w:szCs w:val="20"/>
              </w:rPr>
              <w:t>Professional development activities</w:t>
            </w:r>
          </w:p>
        </w:tc>
        <w:tc>
          <w:tcPr>
            <w:tcW w:w="4093" w:type="pct"/>
            <w:vAlign w:val="bottom"/>
          </w:tcPr>
          <w:p w:rsidR="005301B0" w:rsidRPr="00DD6CBB" w:rsidRDefault="005301B0" w:rsidP="002C3D8F">
            <w:pPr>
              <w:rPr>
                <w:rFonts w:ascii="Arial Narrow" w:hAnsi="Arial Narrow"/>
                <w:sz w:val="20"/>
                <w:szCs w:val="20"/>
              </w:rPr>
            </w:pPr>
            <w:r>
              <w:rPr>
                <w:rFonts w:ascii="Arial Narrow" w:hAnsi="Arial Narrow"/>
                <w:sz w:val="20"/>
                <w:szCs w:val="20"/>
              </w:rPr>
              <w:t xml:space="preserve">See response to </w:t>
            </w:r>
            <w:hyperlink w:anchor="Q11" w:history="1">
              <w:r w:rsidRPr="00885F40">
                <w:rPr>
                  <w:rStyle w:val="Hyperlink"/>
                  <w:rFonts w:ascii="Arial Narrow" w:hAnsi="Arial Narrow"/>
                  <w:sz w:val="20"/>
                  <w:szCs w:val="20"/>
                </w:rPr>
                <w:t>question 11</w:t>
              </w:r>
            </w:hyperlink>
            <w:r>
              <w:rPr>
                <w:rFonts w:ascii="Arial Narrow" w:hAnsi="Arial Narrow"/>
                <w:sz w:val="20"/>
                <w:szCs w:val="20"/>
              </w:rPr>
              <w:t>.</w:t>
            </w:r>
          </w:p>
        </w:tc>
      </w:tr>
      <w:tr w:rsidR="005301B0" w:rsidTr="007C3B38">
        <w:tc>
          <w:tcPr>
            <w:tcW w:w="190" w:type="pct"/>
            <w:shd w:val="clear" w:color="auto" w:fill="FFFF66"/>
            <w:vAlign w:val="bottom"/>
          </w:tcPr>
          <w:p w:rsidR="005301B0" w:rsidRPr="007762B6" w:rsidRDefault="005301B0" w:rsidP="007762B6">
            <w:pPr>
              <w:jc w:val="center"/>
              <w:rPr>
                <w:rFonts w:ascii="Arial Narrow" w:hAnsi="Arial Narrow" w:cs="Arial"/>
                <w:sz w:val="18"/>
                <w:szCs w:val="18"/>
              </w:rPr>
            </w:pPr>
            <w:r w:rsidRPr="007762B6">
              <w:rPr>
                <w:rFonts w:ascii="Arial Narrow" w:hAnsi="Arial Narrow" w:cs="Arial"/>
                <w:sz w:val="18"/>
                <w:szCs w:val="18"/>
              </w:rPr>
              <w:t>39</w:t>
            </w:r>
          </w:p>
        </w:tc>
        <w:tc>
          <w:tcPr>
            <w:tcW w:w="717" w:type="pct"/>
            <w:shd w:val="clear" w:color="auto" w:fill="FFFF66"/>
            <w:vAlign w:val="bottom"/>
          </w:tcPr>
          <w:p w:rsidR="005301B0" w:rsidRPr="00DD6CBB" w:rsidRDefault="005301B0" w:rsidP="00305AE1">
            <w:pPr>
              <w:rPr>
                <w:rFonts w:ascii="Arial Narrow" w:hAnsi="Arial Narrow" w:cs="Arial"/>
                <w:sz w:val="20"/>
                <w:szCs w:val="20"/>
              </w:rPr>
            </w:pPr>
            <w:r>
              <w:rPr>
                <w:rFonts w:ascii="Arial Narrow" w:hAnsi="Arial Narrow" w:cs="Arial"/>
                <w:sz w:val="20"/>
                <w:szCs w:val="20"/>
              </w:rPr>
              <w:t xml:space="preserve">(A5) Document Request: </w:t>
            </w:r>
            <w:r w:rsidRPr="004434CF">
              <w:rPr>
                <w:rFonts w:ascii="Arial Narrow" w:eastAsia="Calibri" w:hAnsi="Arial Narrow" w:cs="Arial"/>
                <w:sz w:val="20"/>
                <w:szCs w:val="20"/>
              </w:rPr>
              <w:t>Surveys during “Show and Tell” workshops</w:t>
            </w:r>
            <w:r>
              <w:rPr>
                <w:rFonts w:ascii="Arial Narrow" w:hAnsi="Arial Narrow" w:cs="Arial"/>
                <w:sz w:val="20"/>
                <w:szCs w:val="20"/>
              </w:rPr>
              <w:t xml:space="preserve">, </w:t>
            </w:r>
            <w:r w:rsidRPr="004434CF">
              <w:rPr>
                <w:rFonts w:ascii="Arial Narrow" w:eastAsia="Calibri" w:hAnsi="Arial Narrow" w:cs="Arial"/>
                <w:sz w:val="20"/>
                <w:szCs w:val="20"/>
              </w:rPr>
              <w:t>CELTT Workshop Evaluations</w:t>
            </w:r>
          </w:p>
        </w:tc>
        <w:tc>
          <w:tcPr>
            <w:tcW w:w="4093" w:type="pct"/>
            <w:shd w:val="clear" w:color="auto" w:fill="FFFF66"/>
            <w:vAlign w:val="bottom"/>
          </w:tcPr>
          <w:p w:rsidR="005301B0" w:rsidRPr="00DD6CBB" w:rsidRDefault="007C3B38" w:rsidP="007C3B38">
            <w:pPr>
              <w:rPr>
                <w:rFonts w:ascii="Arial Narrow" w:hAnsi="Arial Narrow"/>
                <w:sz w:val="20"/>
                <w:szCs w:val="20"/>
              </w:rPr>
            </w:pPr>
            <w:r>
              <w:rPr>
                <w:rFonts w:ascii="Arial Narrow" w:hAnsi="Arial Narrow"/>
                <w:sz w:val="20"/>
                <w:szCs w:val="20"/>
              </w:rPr>
              <w:t>Evaluations</w:t>
            </w:r>
            <w:r w:rsidR="005301B0">
              <w:rPr>
                <w:rFonts w:ascii="Arial Narrow" w:hAnsi="Arial Narrow"/>
                <w:sz w:val="20"/>
                <w:szCs w:val="20"/>
              </w:rPr>
              <w:t xml:space="preserve"> are not published but reviewed by the unit Coordinator and the presenter (if on staff), so we’ll need time to generate reports.</w:t>
            </w:r>
          </w:p>
        </w:tc>
      </w:tr>
    </w:tbl>
    <w:p w:rsidR="006E15FA" w:rsidRDefault="006E15FA" w:rsidP="007762B6"/>
    <w:sectPr w:rsidR="006E15FA" w:rsidSect="0050612A">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w Cen MT">
    <w:altName w:val="Tw Cen"/>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Osaka">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790"/>
    <w:multiLevelType w:val="multilevel"/>
    <w:tmpl w:val="C310E5E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nsid w:val="144B429D"/>
    <w:multiLevelType w:val="hybridMultilevel"/>
    <w:tmpl w:val="17D00B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728B1"/>
    <w:multiLevelType w:val="multilevel"/>
    <w:tmpl w:val="C310E5E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1E2112D3"/>
    <w:multiLevelType w:val="hybridMultilevel"/>
    <w:tmpl w:val="D80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02BAD"/>
    <w:multiLevelType w:val="hybridMultilevel"/>
    <w:tmpl w:val="9FF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34C44"/>
    <w:multiLevelType w:val="hybridMultilevel"/>
    <w:tmpl w:val="0A80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01DEA"/>
    <w:multiLevelType w:val="hybridMultilevel"/>
    <w:tmpl w:val="7C4C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0F7241"/>
    <w:multiLevelType w:val="multilevel"/>
    <w:tmpl w:val="142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30569"/>
    <w:multiLevelType w:val="hybridMultilevel"/>
    <w:tmpl w:val="6420B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D177B0"/>
    <w:multiLevelType w:val="multilevel"/>
    <w:tmpl w:val="D974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912038"/>
    <w:multiLevelType w:val="hybridMultilevel"/>
    <w:tmpl w:val="0DAA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656D67"/>
    <w:multiLevelType w:val="multilevel"/>
    <w:tmpl w:val="888E4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FC3BF8"/>
    <w:multiLevelType w:val="hybridMultilevel"/>
    <w:tmpl w:val="AA8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30C49"/>
    <w:multiLevelType w:val="multilevel"/>
    <w:tmpl w:val="1FD0BF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E2E3AE2"/>
    <w:multiLevelType w:val="hybridMultilevel"/>
    <w:tmpl w:val="7FF8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97B2C"/>
    <w:multiLevelType w:val="hybridMultilevel"/>
    <w:tmpl w:val="2BEA1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BE3D9F"/>
    <w:multiLevelType w:val="multilevel"/>
    <w:tmpl w:val="C57A9636"/>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2"/>
  </w:num>
  <w:num w:numId="4">
    <w:abstractNumId w:val="6"/>
  </w:num>
  <w:num w:numId="5">
    <w:abstractNumId w:val="4"/>
  </w:num>
  <w:num w:numId="6">
    <w:abstractNumId w:val="3"/>
  </w:num>
  <w:num w:numId="7">
    <w:abstractNumId w:val="11"/>
  </w:num>
  <w:num w:numId="8">
    <w:abstractNumId w:val="9"/>
  </w:num>
  <w:num w:numId="9">
    <w:abstractNumId w:val="15"/>
  </w:num>
  <w:num w:numId="10">
    <w:abstractNumId w:val="16"/>
  </w:num>
  <w:num w:numId="11">
    <w:abstractNumId w:val="1"/>
  </w:num>
  <w:num w:numId="12">
    <w:abstractNumId w:val="0"/>
  </w:num>
  <w:num w:numId="13">
    <w:abstractNumId w:val="7"/>
  </w:num>
  <w:num w:numId="14">
    <w:abstractNumId w:val="2"/>
  </w:num>
  <w:num w:numId="15">
    <w:abstractNumId w:val="5"/>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3325"/>
    <w:rsid w:val="00033143"/>
    <w:rsid w:val="0008776A"/>
    <w:rsid w:val="000A3F04"/>
    <w:rsid w:val="000F0BC4"/>
    <w:rsid w:val="000F2276"/>
    <w:rsid w:val="0010277B"/>
    <w:rsid w:val="00191EF7"/>
    <w:rsid w:val="001B0F7E"/>
    <w:rsid w:val="001F2D6D"/>
    <w:rsid w:val="0027068C"/>
    <w:rsid w:val="0027296C"/>
    <w:rsid w:val="002741BB"/>
    <w:rsid w:val="002C06C0"/>
    <w:rsid w:val="002C0A32"/>
    <w:rsid w:val="002C3D8F"/>
    <w:rsid w:val="002D417A"/>
    <w:rsid w:val="00305AE1"/>
    <w:rsid w:val="00344609"/>
    <w:rsid w:val="00377A64"/>
    <w:rsid w:val="0039562A"/>
    <w:rsid w:val="003B238E"/>
    <w:rsid w:val="00414587"/>
    <w:rsid w:val="00422884"/>
    <w:rsid w:val="004434CF"/>
    <w:rsid w:val="0044772D"/>
    <w:rsid w:val="0045323E"/>
    <w:rsid w:val="00487969"/>
    <w:rsid w:val="00494386"/>
    <w:rsid w:val="0049636B"/>
    <w:rsid w:val="004D7FE5"/>
    <w:rsid w:val="0050612A"/>
    <w:rsid w:val="00510450"/>
    <w:rsid w:val="005301B0"/>
    <w:rsid w:val="005D2A05"/>
    <w:rsid w:val="005F11B0"/>
    <w:rsid w:val="006029A2"/>
    <w:rsid w:val="00622911"/>
    <w:rsid w:val="006659F2"/>
    <w:rsid w:val="006B0FAA"/>
    <w:rsid w:val="006B7B97"/>
    <w:rsid w:val="006D683E"/>
    <w:rsid w:val="006E15FA"/>
    <w:rsid w:val="00723C75"/>
    <w:rsid w:val="00730705"/>
    <w:rsid w:val="00745F75"/>
    <w:rsid w:val="007466EC"/>
    <w:rsid w:val="007762B6"/>
    <w:rsid w:val="007A0F61"/>
    <w:rsid w:val="007A33D9"/>
    <w:rsid w:val="007C3B38"/>
    <w:rsid w:val="007E36E0"/>
    <w:rsid w:val="007F11D4"/>
    <w:rsid w:val="00802087"/>
    <w:rsid w:val="00836812"/>
    <w:rsid w:val="00853325"/>
    <w:rsid w:val="00885F40"/>
    <w:rsid w:val="008A4B9A"/>
    <w:rsid w:val="00904581"/>
    <w:rsid w:val="00A17CB0"/>
    <w:rsid w:val="00A4080A"/>
    <w:rsid w:val="00A91AD4"/>
    <w:rsid w:val="00AE28DA"/>
    <w:rsid w:val="00B060E6"/>
    <w:rsid w:val="00B1359D"/>
    <w:rsid w:val="00B63967"/>
    <w:rsid w:val="00B7209C"/>
    <w:rsid w:val="00BC26BB"/>
    <w:rsid w:val="00C32E4C"/>
    <w:rsid w:val="00CB3FFF"/>
    <w:rsid w:val="00D22C1A"/>
    <w:rsid w:val="00D2339C"/>
    <w:rsid w:val="00D26FFA"/>
    <w:rsid w:val="00D423E2"/>
    <w:rsid w:val="00D636B4"/>
    <w:rsid w:val="00D932CC"/>
    <w:rsid w:val="00DA3BD8"/>
    <w:rsid w:val="00DA51B6"/>
    <w:rsid w:val="00DD1C75"/>
    <w:rsid w:val="00DD6CBB"/>
    <w:rsid w:val="00DF06F5"/>
    <w:rsid w:val="00E26F9A"/>
    <w:rsid w:val="00EA3C5D"/>
    <w:rsid w:val="00EF0ED1"/>
    <w:rsid w:val="00F15D33"/>
    <w:rsid w:val="00F54490"/>
    <w:rsid w:val="00F83CD2"/>
    <w:rsid w:val="00F94854"/>
    <w:rsid w:val="00FF5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5FA"/>
  </w:style>
  <w:style w:type="paragraph" w:styleId="Heading1">
    <w:name w:val="heading 1"/>
    <w:basedOn w:val="Normal"/>
    <w:next w:val="Normal"/>
    <w:link w:val="Heading1Char"/>
    <w:uiPriority w:val="9"/>
    <w:qFormat/>
    <w:rsid w:val="00853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853325"/>
    <w:rPr>
      <w:b/>
      <w:bCs/>
      <w:smallCaps/>
      <w:spacing w:val="5"/>
    </w:rPr>
  </w:style>
  <w:style w:type="character" w:customStyle="1" w:styleId="Heading1Char">
    <w:name w:val="Heading 1 Char"/>
    <w:basedOn w:val="DefaultParagraphFont"/>
    <w:link w:val="Heading1"/>
    <w:uiPriority w:val="9"/>
    <w:rsid w:val="00853325"/>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Heading1"/>
    <w:link w:val="TableHeaderChar"/>
    <w:qFormat/>
    <w:rsid w:val="00853325"/>
    <w:pPr>
      <w:spacing w:before="0" w:line="240" w:lineRule="auto"/>
      <w:jc w:val="center"/>
    </w:pPr>
    <w:rPr>
      <w:sz w:val="22"/>
      <w:szCs w:val="22"/>
    </w:rPr>
  </w:style>
  <w:style w:type="paragraph" w:styleId="ListParagraph">
    <w:name w:val="List Paragraph"/>
    <w:basedOn w:val="Normal"/>
    <w:uiPriority w:val="34"/>
    <w:qFormat/>
    <w:rsid w:val="00853325"/>
    <w:pPr>
      <w:ind w:left="720"/>
      <w:contextualSpacing/>
    </w:pPr>
  </w:style>
  <w:style w:type="character" w:customStyle="1" w:styleId="TableHeaderChar">
    <w:name w:val="TableHeader Char"/>
    <w:basedOn w:val="Heading1Char"/>
    <w:link w:val="TableHeader"/>
    <w:rsid w:val="00853325"/>
  </w:style>
  <w:style w:type="character" w:styleId="LineNumber">
    <w:name w:val="line number"/>
    <w:basedOn w:val="DefaultParagraphFont"/>
    <w:uiPriority w:val="99"/>
    <w:semiHidden/>
    <w:unhideWhenUsed/>
    <w:rsid w:val="007762B6"/>
  </w:style>
  <w:style w:type="character" w:styleId="Hyperlink">
    <w:name w:val="Hyperlink"/>
    <w:basedOn w:val="DefaultParagraphFont"/>
    <w:uiPriority w:val="99"/>
    <w:unhideWhenUsed/>
    <w:rsid w:val="00D423E2"/>
    <w:rPr>
      <w:color w:val="0000FF" w:themeColor="hyperlink"/>
      <w:u w:val="single"/>
    </w:rPr>
  </w:style>
  <w:style w:type="character" w:customStyle="1" w:styleId="apple-style-span">
    <w:name w:val="apple-style-span"/>
    <w:basedOn w:val="DefaultParagraphFont"/>
    <w:rsid w:val="002C3D8F"/>
  </w:style>
  <w:style w:type="paragraph" w:styleId="NormalWeb">
    <w:name w:val="Normal (Web)"/>
    <w:basedOn w:val="Normal"/>
    <w:uiPriority w:val="99"/>
    <w:unhideWhenUsed/>
    <w:rsid w:val="006029A2"/>
    <w:rPr>
      <w:rFonts w:ascii="Times New Roman" w:hAnsi="Times New Roman" w:cs="Times New Roman"/>
      <w:sz w:val="24"/>
      <w:szCs w:val="24"/>
    </w:rPr>
  </w:style>
  <w:style w:type="character" w:styleId="Strong">
    <w:name w:val="Strong"/>
    <w:basedOn w:val="DefaultParagraphFont"/>
    <w:uiPriority w:val="22"/>
    <w:qFormat/>
    <w:rsid w:val="00C32E4C"/>
    <w:rPr>
      <w:b/>
      <w:bCs/>
    </w:rPr>
  </w:style>
  <w:style w:type="character" w:styleId="FollowedHyperlink">
    <w:name w:val="FollowedHyperlink"/>
    <w:basedOn w:val="DefaultParagraphFont"/>
    <w:uiPriority w:val="99"/>
    <w:semiHidden/>
    <w:unhideWhenUsed/>
    <w:rsid w:val="00C32E4C"/>
    <w:rPr>
      <w:color w:val="800080" w:themeColor="followedHyperlink"/>
      <w:u w:val="single"/>
    </w:rPr>
  </w:style>
  <w:style w:type="paragraph" w:customStyle="1" w:styleId="Default">
    <w:name w:val="Default"/>
    <w:rsid w:val="00885F40"/>
    <w:pPr>
      <w:autoSpaceDE w:val="0"/>
      <w:autoSpaceDN w:val="0"/>
      <w:adjustRightInd w:val="0"/>
      <w:spacing w:after="0" w:line="240" w:lineRule="auto"/>
    </w:pPr>
    <w:rPr>
      <w:rFonts w:ascii="Tw Cen MT" w:hAnsi="Tw Cen MT" w:cs="Tw Cen MT"/>
      <w:color w:val="000000"/>
      <w:sz w:val="24"/>
      <w:szCs w:val="24"/>
    </w:rPr>
  </w:style>
</w:styles>
</file>

<file path=word/webSettings.xml><?xml version="1.0" encoding="utf-8"?>
<w:webSettings xmlns:r="http://schemas.openxmlformats.org/officeDocument/2006/relationships" xmlns:w="http://schemas.openxmlformats.org/wordprocessingml/2006/main">
  <w:divs>
    <w:div w:id="67843863">
      <w:bodyDiv w:val="1"/>
      <w:marLeft w:val="0"/>
      <w:marRight w:val="0"/>
      <w:marTop w:val="0"/>
      <w:marBottom w:val="0"/>
      <w:divBdr>
        <w:top w:val="none" w:sz="0" w:space="0" w:color="auto"/>
        <w:left w:val="none" w:sz="0" w:space="0" w:color="auto"/>
        <w:bottom w:val="none" w:sz="0" w:space="0" w:color="auto"/>
        <w:right w:val="none" w:sz="0" w:space="0" w:color="auto"/>
      </w:divBdr>
    </w:div>
    <w:div w:id="143083384">
      <w:bodyDiv w:val="1"/>
      <w:marLeft w:val="0"/>
      <w:marRight w:val="0"/>
      <w:marTop w:val="0"/>
      <w:marBottom w:val="0"/>
      <w:divBdr>
        <w:top w:val="none" w:sz="0" w:space="0" w:color="auto"/>
        <w:left w:val="none" w:sz="0" w:space="0" w:color="auto"/>
        <w:bottom w:val="none" w:sz="0" w:space="0" w:color="auto"/>
        <w:right w:val="none" w:sz="0" w:space="0" w:color="auto"/>
      </w:divBdr>
    </w:div>
    <w:div w:id="493306081">
      <w:bodyDiv w:val="1"/>
      <w:marLeft w:val="0"/>
      <w:marRight w:val="0"/>
      <w:marTop w:val="0"/>
      <w:marBottom w:val="0"/>
      <w:divBdr>
        <w:top w:val="none" w:sz="0" w:space="0" w:color="auto"/>
        <w:left w:val="none" w:sz="0" w:space="0" w:color="auto"/>
        <w:bottom w:val="none" w:sz="0" w:space="0" w:color="auto"/>
        <w:right w:val="none" w:sz="0" w:space="0" w:color="auto"/>
      </w:divBdr>
    </w:div>
    <w:div w:id="833379214">
      <w:bodyDiv w:val="1"/>
      <w:marLeft w:val="0"/>
      <w:marRight w:val="0"/>
      <w:marTop w:val="0"/>
      <w:marBottom w:val="0"/>
      <w:divBdr>
        <w:top w:val="none" w:sz="0" w:space="0" w:color="auto"/>
        <w:left w:val="none" w:sz="0" w:space="0" w:color="auto"/>
        <w:bottom w:val="none" w:sz="0" w:space="0" w:color="auto"/>
        <w:right w:val="none" w:sz="0" w:space="0" w:color="auto"/>
      </w:divBdr>
    </w:div>
    <w:div w:id="913315288">
      <w:bodyDiv w:val="1"/>
      <w:marLeft w:val="0"/>
      <w:marRight w:val="0"/>
      <w:marTop w:val="0"/>
      <w:marBottom w:val="0"/>
      <w:divBdr>
        <w:top w:val="none" w:sz="0" w:space="0" w:color="auto"/>
        <w:left w:val="none" w:sz="0" w:space="0" w:color="auto"/>
        <w:bottom w:val="none" w:sz="0" w:space="0" w:color="auto"/>
        <w:right w:val="none" w:sz="0" w:space="0" w:color="auto"/>
      </w:divBdr>
    </w:div>
    <w:div w:id="1011374013">
      <w:bodyDiv w:val="1"/>
      <w:marLeft w:val="0"/>
      <w:marRight w:val="0"/>
      <w:marTop w:val="0"/>
      <w:marBottom w:val="0"/>
      <w:divBdr>
        <w:top w:val="none" w:sz="0" w:space="0" w:color="auto"/>
        <w:left w:val="none" w:sz="0" w:space="0" w:color="auto"/>
        <w:bottom w:val="none" w:sz="0" w:space="0" w:color="auto"/>
        <w:right w:val="none" w:sz="0" w:space="0" w:color="auto"/>
      </w:divBdr>
    </w:div>
    <w:div w:id="1206406595">
      <w:bodyDiv w:val="1"/>
      <w:marLeft w:val="0"/>
      <w:marRight w:val="0"/>
      <w:marTop w:val="0"/>
      <w:marBottom w:val="0"/>
      <w:divBdr>
        <w:top w:val="none" w:sz="0" w:space="0" w:color="auto"/>
        <w:left w:val="none" w:sz="0" w:space="0" w:color="auto"/>
        <w:bottom w:val="none" w:sz="0" w:space="0" w:color="auto"/>
        <w:right w:val="none" w:sz="0" w:space="0" w:color="auto"/>
      </w:divBdr>
    </w:div>
    <w:div w:id="1572233153">
      <w:bodyDiv w:val="1"/>
      <w:marLeft w:val="0"/>
      <w:marRight w:val="0"/>
      <w:marTop w:val="0"/>
      <w:marBottom w:val="0"/>
      <w:divBdr>
        <w:top w:val="none" w:sz="0" w:space="0" w:color="auto"/>
        <w:left w:val="none" w:sz="0" w:space="0" w:color="auto"/>
        <w:bottom w:val="none" w:sz="0" w:space="0" w:color="auto"/>
        <w:right w:val="none" w:sz="0" w:space="0" w:color="auto"/>
      </w:divBdr>
    </w:div>
    <w:div w:id="21237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ELTT%20Work%20Groups.pdf" TargetMode="External"/><Relationship Id="rId18" Type="http://schemas.openxmlformats.org/officeDocument/2006/relationships/hyperlink" Target="hrs487n.PDF" TargetMode="External"/><Relationship Id="rId26" Type="http://schemas.openxmlformats.org/officeDocument/2006/relationships/hyperlink" Target="http://www.hawaii.edu/infobits/s2006/" TargetMode="External"/><Relationship Id="rId39" Type="http://schemas.openxmlformats.org/officeDocument/2006/relationships/hyperlink" Target="Spring2011ProfDev.pdf" TargetMode="External"/><Relationship Id="rId21" Type="http://schemas.openxmlformats.org/officeDocument/2006/relationships/hyperlink" Target="Higher%20Education%20Opportunity%20Act.pdf" TargetMode="External"/><Relationship Id="rId34" Type="http://schemas.openxmlformats.org/officeDocument/2006/relationships/hyperlink" Target="ORFS.pdf" TargetMode="External"/><Relationship Id="rId42" Type="http://schemas.openxmlformats.org/officeDocument/2006/relationships/hyperlink" Target="http://wlc.kcc.hawaii.edu/" TargetMode="External"/><Relationship Id="rId47" Type="http://schemas.openxmlformats.org/officeDocument/2006/relationships/hyperlink" Target="http://tltgroup.roundtablelive.org/" TargetMode="External"/><Relationship Id="rId50" Type="http://schemas.openxmlformats.org/officeDocument/2006/relationships/hyperlink" Target="http://wcet.wiche.edu/" TargetMode="External"/><Relationship Id="rId55" Type="http://schemas.openxmlformats.org/officeDocument/2006/relationships/hyperlink" Target="http://memory.hawaii.edu/" TargetMode="External"/><Relationship Id="rId63" Type="http://schemas.openxmlformats.org/officeDocument/2006/relationships/hyperlink" Target="IPv6_And_You.pdf" TargetMode="External"/><Relationship Id="rId68" Type="http://schemas.openxmlformats.org/officeDocument/2006/relationships/hyperlink" Target="https://www.hawaii.edu/google/news.html" TargetMode="External"/><Relationship Id="rId76" Type="http://schemas.openxmlformats.org/officeDocument/2006/relationships/hyperlink" Target="http://www.hawaii.edu/its/about/ti.html" TargetMode="External"/><Relationship Id="rId84" Type="http://schemas.openxmlformats.org/officeDocument/2006/relationships/fontTable" Target="fontTable.xml"/><Relationship Id="rId7" Type="http://schemas.openxmlformats.org/officeDocument/2006/relationships/hyperlink" Target="Reorg_charts_9-18-08.pdf" TargetMode="External"/><Relationship Id="rId71" Type="http://schemas.openxmlformats.org/officeDocument/2006/relationships/hyperlink" Target="http://www.hawaii.edu/its/about.html" TargetMode="External"/><Relationship Id="rId2" Type="http://schemas.openxmlformats.org/officeDocument/2006/relationships/numbering" Target="numbering.xml"/><Relationship Id="rId16" Type="http://schemas.openxmlformats.org/officeDocument/2006/relationships/hyperlink" Target="Tactical%20Plan%202010-2013%20Rev%20Dec%202010.pdf" TargetMode="External"/><Relationship Id="rId29" Type="http://schemas.openxmlformats.org/officeDocument/2006/relationships/hyperlink" Target="Spring2011ProfDev.pdf" TargetMode="External"/><Relationship Id="rId11" Type="http://schemas.openxmlformats.org/officeDocument/2006/relationships/hyperlink" Target="Distance%20Education%20Developments.pdf" TargetMode="External"/><Relationship Id="rId24" Type="http://schemas.openxmlformats.org/officeDocument/2006/relationships/hyperlink" Target="2010%20KCC%20Classroom%20Technology%20Inventory.pdf" TargetMode="External"/><Relationship Id="rId32" Type="http://schemas.openxmlformats.org/officeDocument/2006/relationships/hyperlink" Target="Fall2009ProgramReviewCELTT.pdf" TargetMode="External"/><Relationship Id="rId37" Type="http://schemas.openxmlformats.org/officeDocument/2006/relationships/hyperlink" Target="Fall2008ProfDev.pdf" TargetMode="External"/><Relationship Id="rId40" Type="http://schemas.openxmlformats.org/officeDocument/2006/relationships/hyperlink" Target="Tactical%20Plan%202010-2013%20Rev%20Dec%202010.pdf" TargetMode="External"/><Relationship Id="rId45" Type="http://schemas.openxmlformats.org/officeDocument/2006/relationships/hyperlink" Target="http://www.hawaii.edu/ovppp/Leaders/" TargetMode="External"/><Relationship Id="rId53" Type="http://schemas.openxmlformats.org/officeDocument/2006/relationships/hyperlink" Target="Distance%20Education%20Developments.pdf" TargetMode="External"/><Relationship Id="rId58" Type="http://schemas.openxmlformats.org/officeDocument/2006/relationships/hyperlink" Target="http://faculty.kcc.hawaii.edu/orientation" TargetMode="External"/><Relationship Id="rId66" Type="http://schemas.openxmlformats.org/officeDocument/2006/relationships/hyperlink" Target="Tactical%20Plan%202010-2013%20Rev%20Dec%202010.pdf" TargetMode="External"/><Relationship Id="rId74" Type="http://schemas.openxmlformats.org/officeDocument/2006/relationships/hyperlink" Target="http://www.hawaii.edu/its/about/at.html" TargetMode="External"/><Relationship Id="rId79" Type="http://schemas.openxmlformats.org/officeDocument/2006/relationships/hyperlink" Target="Fall2008ProgramReviewCELTT.pdf" TargetMode="External"/><Relationship Id="rId5" Type="http://schemas.openxmlformats.org/officeDocument/2006/relationships/webSettings" Target="webSettings.xml"/><Relationship Id="rId61" Type="http://schemas.openxmlformats.org/officeDocument/2006/relationships/hyperlink" Target="Broadband%20in%20Hawaii.pdf" TargetMode="External"/><Relationship Id="rId82" Type="http://schemas.openxmlformats.org/officeDocument/2006/relationships/hyperlink" Target="KCCVisionStatement.pdf" TargetMode="External"/><Relationship Id="rId19" Type="http://schemas.openxmlformats.org/officeDocument/2006/relationships/hyperlink" Target="e2210.pdf" TargetMode="External"/><Relationship Id="rId4" Type="http://schemas.openxmlformats.org/officeDocument/2006/relationships/settings" Target="settings.xml"/><Relationship Id="rId9" Type="http://schemas.openxmlformats.org/officeDocument/2006/relationships/hyperlink" Target="CELTT%20Work%20Groups.pdf" TargetMode="External"/><Relationship Id="rId14" Type="http://schemas.openxmlformats.org/officeDocument/2006/relationships/hyperlink" Target="Fall2008ProgramReviewCELTT.pdf" TargetMode="External"/><Relationship Id="rId22" Type="http://schemas.openxmlformats.org/officeDocument/2006/relationships/hyperlink" Target="ClassroomUpgrades2009.pdf" TargetMode="External"/><Relationship Id="rId27" Type="http://schemas.openxmlformats.org/officeDocument/2006/relationships/hyperlink" Target="http://www.hawaii.edu/infobits/s2007/8.htm" TargetMode="External"/><Relationship Id="rId30" Type="http://schemas.openxmlformats.org/officeDocument/2006/relationships/hyperlink" Target="FunctionalStatements.pdf" TargetMode="External"/><Relationship Id="rId35" Type="http://schemas.openxmlformats.org/officeDocument/2006/relationships/hyperlink" Target="KCC%20Web%20Services.pdf" TargetMode="External"/><Relationship Id="rId43" Type="http://schemas.openxmlformats.org/officeDocument/2006/relationships/hyperlink" Target="http://www.hawaii.edu/ovppp/Leaders/" TargetMode="External"/><Relationship Id="rId48" Type="http://schemas.openxmlformats.org/officeDocument/2006/relationships/hyperlink" Target="http://wcet.wiche.edu/" TargetMode="External"/><Relationship Id="rId56" Type="http://schemas.openxmlformats.org/officeDocument/2006/relationships/hyperlink" Target="http://nativeplants.hawaii.edu/" TargetMode="External"/><Relationship Id="rId64" Type="http://schemas.openxmlformats.org/officeDocument/2006/relationships/hyperlink" Target="IPV6notes.pdf" TargetMode="External"/><Relationship Id="rId69" Type="http://schemas.openxmlformats.org/officeDocument/2006/relationships/hyperlink" Target="https://www.hawaii.edu/google/faq.html" TargetMode="External"/><Relationship Id="rId77" Type="http://schemas.openxmlformats.org/officeDocument/2006/relationships/hyperlink" Target="http://www.hawaii.edu/its/about/systemsvcs.html" TargetMode="External"/><Relationship Id="rId8" Type="http://schemas.openxmlformats.org/officeDocument/2006/relationships/hyperlink" Target="McLain's%20FY09%20Budget%20Enforcement.pdf" TargetMode="External"/><Relationship Id="rId51" Type="http://schemas.openxmlformats.org/officeDocument/2006/relationships/hyperlink" Target="Fall2008ProgramReviewCELTT.pdf" TargetMode="External"/><Relationship Id="rId72" Type="http://schemas.openxmlformats.org/officeDocument/2006/relationships/hyperlink" Target="http://www.hawaii.edu/its/about/cio.html" TargetMode="External"/><Relationship Id="rId80" Type="http://schemas.openxmlformats.org/officeDocument/2006/relationships/hyperlink" Target="Fall2009ProgramReviewCELTT.pdf"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ORFS.pdf" TargetMode="External"/><Relationship Id="rId17" Type="http://schemas.openxmlformats.org/officeDocument/2006/relationships/hyperlink" Target="http://www.hawaii.edu/infotech/learning.html" TargetMode="External"/><Relationship Id="rId25" Type="http://schemas.openxmlformats.org/officeDocument/2006/relationships/hyperlink" Target="2010%20Computer%20Labs%20and%20Computer%20Classrooms.pdf" TargetMode="External"/><Relationship Id="rId33" Type="http://schemas.openxmlformats.org/officeDocument/2006/relationships/hyperlink" Target="Distance%20Education%20Developments.pdf" TargetMode="External"/><Relationship Id="rId38" Type="http://schemas.openxmlformats.org/officeDocument/2006/relationships/hyperlink" Target="Sp2009ProfDev.pdf" TargetMode="External"/><Relationship Id="rId46" Type="http://schemas.openxmlformats.org/officeDocument/2006/relationships/hyperlink" Target="http://tltgroup.roundtablelive.org/" TargetMode="External"/><Relationship Id="rId59" Type="http://schemas.openxmlformats.org/officeDocument/2006/relationships/hyperlink" Target="Safe_Computing_Practices.pdf" TargetMode="External"/><Relationship Id="rId67" Type="http://schemas.openxmlformats.org/officeDocument/2006/relationships/hyperlink" Target="Distance%20Education%20Developments.pdf" TargetMode="External"/><Relationship Id="rId20" Type="http://schemas.openxmlformats.org/officeDocument/2006/relationships/hyperlink" Target="e2214.pdf" TargetMode="External"/><Relationship Id="rId41" Type="http://schemas.openxmlformats.org/officeDocument/2006/relationships/hyperlink" Target="http://wlc.kcc.hawaii.edu/" TargetMode="External"/><Relationship Id="rId54" Type="http://schemas.openxmlformats.org/officeDocument/2006/relationships/hyperlink" Target="http://nisei.hawaii.edu/" TargetMode="External"/><Relationship Id="rId62" Type="http://schemas.openxmlformats.org/officeDocument/2006/relationships/hyperlink" Target="HB2698%20CD1.pdf" TargetMode="External"/><Relationship Id="rId70" Type="http://schemas.openxmlformats.org/officeDocument/2006/relationships/hyperlink" Target="mailto:Google@UH%20Project%20Clarification.pdf" TargetMode="External"/><Relationship Id="rId75" Type="http://schemas.openxmlformats.org/officeDocument/2006/relationships/hyperlink" Target="http://www.hawaii.edu/its/about/mis.html" TargetMode="External"/><Relationship Id="rId83" Type="http://schemas.openxmlformats.org/officeDocument/2006/relationships/hyperlink" Target="Tactical%20Plan%202010-2013%20Rev%20Dec%202010.pdf" TargetMode="External"/><Relationship Id="rId1" Type="http://schemas.openxmlformats.org/officeDocument/2006/relationships/customXml" Target="../customXml/item1.xml"/><Relationship Id="rId6" Type="http://schemas.openxmlformats.org/officeDocument/2006/relationships/hyperlink" Target="Exec_Summ_Narrative_9-18-08.pdf" TargetMode="External"/><Relationship Id="rId15" Type="http://schemas.openxmlformats.org/officeDocument/2006/relationships/hyperlink" Target="Fall2009ProgramReviewCELTT.pdf" TargetMode="External"/><Relationship Id="rId23" Type="http://schemas.openxmlformats.org/officeDocument/2006/relationships/hyperlink" Target="ClassroomUpgrades2010TableOnly.pdf" TargetMode="External"/><Relationship Id="rId28" Type="http://schemas.openxmlformats.org/officeDocument/2006/relationships/hyperlink" Target="Distance%20Education%20Developments.pdf" TargetMode="External"/><Relationship Id="rId36" Type="http://schemas.openxmlformats.org/officeDocument/2006/relationships/hyperlink" Target="Fall2007ProfDev.pdf" TargetMode="External"/><Relationship Id="rId49" Type="http://schemas.openxmlformats.org/officeDocument/2006/relationships/hyperlink" Target="http://wcet.wiche.edu/current-members" TargetMode="External"/><Relationship Id="rId57" Type="http://schemas.openxmlformats.org/officeDocument/2006/relationships/hyperlink" Target="OrientationToOnlineLearning.pdf" TargetMode="External"/><Relationship Id="rId10" Type="http://schemas.openxmlformats.org/officeDocument/2006/relationships/hyperlink" Target="Interns.pdf" TargetMode="External"/><Relationship Id="rId31" Type="http://schemas.openxmlformats.org/officeDocument/2006/relationships/hyperlink" Target="Fall2008ProgramReviewCELTT.pdf" TargetMode="External"/><Relationship Id="rId44" Type="http://schemas.openxmlformats.org/officeDocument/2006/relationships/hyperlink" Target="http://www.hawaii.edu/ovppp/Leaders/stratplan_09-10.html" TargetMode="External"/><Relationship Id="rId52" Type="http://schemas.openxmlformats.org/officeDocument/2006/relationships/hyperlink" Target="Fall2009ProgramReviewCELTT.pdf" TargetMode="External"/><Relationship Id="rId60" Type="http://schemas.openxmlformats.org/officeDocument/2006/relationships/hyperlink" Target="Creating%20Hawaiis%20Broadband%20Future.pdf" TargetMode="External"/><Relationship Id="rId65" Type="http://schemas.openxmlformats.org/officeDocument/2006/relationships/hyperlink" Target="2010%20KCC%20Classroom%20Technology%20Inventory.pdf" TargetMode="External"/><Relationship Id="rId73" Type="http://schemas.openxmlformats.org/officeDocument/2006/relationships/hyperlink" Target="http://www.hawaii.edu/its/about/adminsvcs.html" TargetMode="External"/><Relationship Id="rId78" Type="http://schemas.openxmlformats.org/officeDocument/2006/relationships/hyperlink" Target="http://www.hawaii.edu/its/about/telecomm.html" TargetMode="External"/><Relationship Id="rId81" Type="http://schemas.openxmlformats.org/officeDocument/2006/relationships/hyperlink" Target="Tactical%20Plan%202010-2013%20Rev%20Dec%20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8053-6AD6-4894-982C-6C2E40B2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cp:lastPrinted>2011-01-21T18:50:00Z</cp:lastPrinted>
  <dcterms:created xsi:type="dcterms:W3CDTF">2011-01-21T18:49:00Z</dcterms:created>
  <dcterms:modified xsi:type="dcterms:W3CDTF">2011-01-21T20:59:00Z</dcterms:modified>
</cp:coreProperties>
</file>